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51" w:rsidRPr="005A5321" w:rsidRDefault="00751488">
      <w:pPr>
        <w:jc w:val="right"/>
        <w:rPr>
          <w:rStyle w:val="Link"/>
          <w:color w:val="000000" w:themeColor="text1"/>
          <w:sz w:val="20"/>
          <w:szCs w:val="20"/>
          <w:u w:val="none"/>
        </w:rPr>
      </w:pPr>
      <w:r w:rsidRPr="005A5321">
        <w:rPr>
          <w:rStyle w:val="Link"/>
          <w:color w:val="000000" w:themeColor="text1"/>
          <w:sz w:val="20"/>
          <w:szCs w:val="20"/>
          <w:u w:val="none"/>
        </w:rPr>
        <w:t>Reinhard Besse</w:t>
      </w:r>
    </w:p>
    <w:p w:rsidR="00C67951" w:rsidRPr="005A5321" w:rsidRDefault="00C67951">
      <w:pPr>
        <w:rPr>
          <w:rStyle w:val="Link"/>
          <w:color w:val="000000" w:themeColor="text1"/>
          <w:sz w:val="20"/>
          <w:szCs w:val="20"/>
        </w:rPr>
      </w:pPr>
    </w:p>
    <w:p w:rsidR="00C67951" w:rsidRPr="005A5321" w:rsidRDefault="00751488">
      <w:pPr>
        <w:rPr>
          <w:rStyle w:val="Link"/>
          <w:color w:val="000000" w:themeColor="text1"/>
          <w:sz w:val="44"/>
          <w:szCs w:val="44"/>
        </w:rPr>
      </w:pPr>
      <w:r w:rsidRPr="005A5321">
        <w:rPr>
          <w:rStyle w:val="Link"/>
          <w:color w:val="000000" w:themeColor="text1"/>
          <w:sz w:val="44"/>
          <w:szCs w:val="44"/>
        </w:rPr>
        <w:t xml:space="preserve">Nicht mitschreiben &gt;&gt;&gt; herunterladen: </w:t>
      </w:r>
    </w:p>
    <w:p w:rsidR="00C67951" w:rsidRPr="005A5321" w:rsidRDefault="00F414A6">
      <w:pPr>
        <w:rPr>
          <w:rStyle w:val="Hyperlink0"/>
          <w:color w:val="000000" w:themeColor="text1"/>
        </w:rPr>
      </w:pPr>
      <w:hyperlink r:id="rId7" w:history="1">
        <w:r w:rsidR="00751488" w:rsidRPr="005A5321">
          <w:rPr>
            <w:rStyle w:val="Hyperlink0"/>
            <w:color w:val="000000" w:themeColor="text1"/>
          </w:rPr>
          <w:t>www.fortbildung-personalräte.de</w:t>
        </w:r>
      </w:hyperlink>
    </w:p>
    <w:p w:rsidR="00C67951" w:rsidRPr="005A5321" w:rsidRDefault="00C67951">
      <w:pPr>
        <w:rPr>
          <w:rStyle w:val="Link"/>
          <w:color w:val="000000" w:themeColor="text1"/>
          <w:sz w:val="24"/>
          <w:szCs w:val="24"/>
        </w:rPr>
      </w:pPr>
    </w:p>
    <w:p w:rsidR="00C67951" w:rsidRPr="005A5321" w:rsidRDefault="00C67951">
      <w:pPr>
        <w:rPr>
          <w:rStyle w:val="Link"/>
          <w:rFonts w:ascii="Arial" w:eastAsia="Arial" w:hAnsi="Arial" w:cs="Arial"/>
          <w:color w:val="000000" w:themeColor="text1"/>
          <w:sz w:val="24"/>
          <w:szCs w:val="24"/>
        </w:rPr>
      </w:pPr>
    </w:p>
    <w:p w:rsidR="00C67951" w:rsidRPr="005A5321" w:rsidRDefault="00751488">
      <w:pPr>
        <w:pStyle w:val="berschrift1"/>
        <w:rPr>
          <w:rFonts w:ascii="Arial" w:eastAsia="Arial" w:hAnsi="Arial" w:cs="Arial"/>
          <w:color w:val="000000" w:themeColor="text1"/>
          <w:sz w:val="40"/>
          <w:szCs w:val="40"/>
        </w:rPr>
      </w:pPr>
      <w:r w:rsidRPr="005A5321">
        <w:rPr>
          <w:rFonts w:ascii="Arial" w:hAnsi="Arial"/>
          <w:color w:val="000000" w:themeColor="text1"/>
          <w:sz w:val="40"/>
          <w:szCs w:val="40"/>
        </w:rPr>
        <w:t xml:space="preserve">Pflichtstundenverordnung (Amtsblatt </w:t>
      </w:r>
      <w:r w:rsidR="005A5321">
        <w:rPr>
          <w:rFonts w:ascii="Arial" w:hAnsi="Arial"/>
          <w:color w:val="000000" w:themeColor="text1"/>
          <w:sz w:val="40"/>
          <w:szCs w:val="40"/>
        </w:rPr>
        <w:t>6</w:t>
      </w:r>
      <w:r w:rsidRPr="005A5321">
        <w:rPr>
          <w:rFonts w:ascii="Arial" w:hAnsi="Arial"/>
          <w:color w:val="000000" w:themeColor="text1"/>
          <w:sz w:val="40"/>
          <w:szCs w:val="40"/>
        </w:rPr>
        <w:t>/201</w:t>
      </w:r>
      <w:r w:rsidR="005A5321">
        <w:rPr>
          <w:rFonts w:ascii="Arial" w:hAnsi="Arial"/>
          <w:color w:val="000000" w:themeColor="text1"/>
          <w:sz w:val="40"/>
          <w:szCs w:val="40"/>
        </w:rPr>
        <w:t>7</w:t>
      </w:r>
      <w:r w:rsidRPr="005A5321">
        <w:rPr>
          <w:rFonts w:ascii="Arial" w:hAnsi="Arial"/>
          <w:color w:val="000000" w:themeColor="text1"/>
          <w:sz w:val="40"/>
          <w:szCs w:val="40"/>
        </w:rPr>
        <w:t>)</w:t>
      </w:r>
    </w:p>
    <w:p w:rsidR="00C67951" w:rsidRPr="005A5321" w:rsidRDefault="00751488">
      <w:pPr>
        <w:pStyle w:val="berschrift1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>Darstellung der wichtigsten Regelungen</w:t>
      </w:r>
    </w:p>
    <w:p w:rsidR="00C67951" w:rsidRPr="005A5321" w:rsidRDefault="00C67951">
      <w:pPr>
        <w:rPr>
          <w:color w:val="000000" w:themeColor="text1"/>
        </w:rPr>
      </w:pPr>
    </w:p>
    <w:p w:rsidR="00C67951" w:rsidRPr="005A5321" w:rsidRDefault="00C67951">
      <w:pPr>
        <w:pStyle w:val="UntertitelA"/>
        <w:jc w:val="left"/>
        <w:rPr>
          <w:color w:val="000000" w:themeColor="text1"/>
          <w:sz w:val="32"/>
          <w:szCs w:val="32"/>
          <w:u w:val="single"/>
        </w:rPr>
      </w:pPr>
    </w:p>
    <w:p w:rsidR="00C67951" w:rsidRPr="005A5321" w:rsidRDefault="00751488">
      <w:pPr>
        <w:pStyle w:val="UntertitelA"/>
        <w:jc w:val="left"/>
        <w:rPr>
          <w:color w:val="000000" w:themeColor="text1"/>
          <w:sz w:val="32"/>
          <w:szCs w:val="32"/>
          <w:u w:val="single"/>
        </w:rPr>
      </w:pPr>
      <w:proofErr w:type="spellStart"/>
      <w:r w:rsidRPr="005A5321">
        <w:rPr>
          <w:color w:val="000000" w:themeColor="text1"/>
          <w:sz w:val="32"/>
          <w:szCs w:val="32"/>
          <w:u w:val="single"/>
        </w:rPr>
        <w:t>Bestimmungsgrössen</w:t>
      </w:r>
      <w:proofErr w:type="spellEnd"/>
      <w:r w:rsidRPr="005A5321">
        <w:rPr>
          <w:color w:val="000000" w:themeColor="text1"/>
          <w:sz w:val="32"/>
          <w:szCs w:val="32"/>
          <w:u w:val="single"/>
        </w:rPr>
        <w:t>:</w:t>
      </w:r>
    </w:p>
    <w:p w:rsidR="00C67951" w:rsidRPr="005A5321" w:rsidRDefault="00C67951">
      <w:pPr>
        <w:rPr>
          <w:color w:val="000000" w:themeColor="text1"/>
        </w:rPr>
      </w:pPr>
    </w:p>
    <w:p w:rsidR="00C67951" w:rsidRPr="005A5321" w:rsidRDefault="00751488">
      <w:pPr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b/>
          <w:bCs/>
          <w:color w:val="000000" w:themeColor="text1"/>
          <w:sz w:val="24"/>
          <w:szCs w:val="24"/>
        </w:rPr>
        <w:t>Schulform</w:t>
      </w:r>
      <w:r w:rsidRPr="005A5321">
        <w:rPr>
          <w:rFonts w:ascii="Arial" w:hAnsi="Arial"/>
          <w:color w:val="000000" w:themeColor="text1"/>
          <w:sz w:val="24"/>
          <w:szCs w:val="24"/>
        </w:rPr>
        <w:t>, an der die Lehrkraft überwiegend unterrichtet</w:t>
      </w:r>
    </w:p>
    <w:p w:rsidR="00C67951" w:rsidRPr="005A5321" w:rsidRDefault="00751488">
      <w:pPr>
        <w:numPr>
          <w:ilvl w:val="0"/>
          <w:numId w:val="2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  <w:u w:color="FF0000"/>
        </w:rPr>
      </w:pPr>
      <w:r w:rsidRPr="005A5321">
        <w:rPr>
          <w:rFonts w:ascii="Arial" w:hAnsi="Arial"/>
          <w:b/>
          <w:bCs/>
          <w:color w:val="000000" w:themeColor="text1"/>
          <w:sz w:val="24"/>
          <w:szCs w:val="24"/>
          <w:u w:color="FF0000"/>
        </w:rPr>
        <w:t>Ausnahme (Lehramt</w:t>
      </w:r>
      <w:r w:rsidRPr="005A5321">
        <w:rPr>
          <w:rFonts w:ascii="Arial" w:hAnsi="Arial"/>
          <w:color w:val="000000" w:themeColor="text1"/>
          <w:sz w:val="24"/>
          <w:szCs w:val="24"/>
        </w:rPr>
        <w:t>):  Lehrkräfte im Rahmen der inklusiven Beschulung, an BFZs, an weiteren sonderpädag</w:t>
      </w:r>
      <w:r w:rsidR="00123D54" w:rsidRPr="005A5321">
        <w:rPr>
          <w:rFonts w:ascii="Arial" w:hAnsi="Arial"/>
          <w:color w:val="000000" w:themeColor="text1"/>
          <w:sz w:val="24"/>
          <w:szCs w:val="24"/>
        </w:rPr>
        <w:t>o</w:t>
      </w:r>
      <w:r w:rsidRPr="005A5321">
        <w:rPr>
          <w:rFonts w:ascii="Arial" w:hAnsi="Arial"/>
          <w:color w:val="000000" w:themeColor="text1"/>
          <w:sz w:val="24"/>
          <w:szCs w:val="24"/>
        </w:rPr>
        <w:t>gische</w:t>
      </w:r>
      <w:r w:rsidR="00123D54" w:rsidRPr="005A5321">
        <w:rPr>
          <w:rFonts w:ascii="Arial" w:hAnsi="Arial"/>
          <w:color w:val="000000" w:themeColor="text1"/>
          <w:sz w:val="24"/>
          <w:szCs w:val="24"/>
        </w:rPr>
        <w:t>n</w:t>
      </w:r>
      <w:r w:rsidR="005A5321" w:rsidRPr="005A5321">
        <w:rPr>
          <w:rFonts w:ascii="Arial" w:hAnsi="Arial"/>
          <w:color w:val="000000" w:themeColor="text1"/>
          <w:sz w:val="24"/>
          <w:szCs w:val="24"/>
        </w:rPr>
        <w:t xml:space="preserve"> Fördersystemen,</w:t>
      </w:r>
      <w:r w:rsidRPr="005A5321">
        <w:rPr>
          <w:rFonts w:ascii="Arial" w:hAnsi="Arial"/>
          <w:color w:val="000000" w:themeColor="text1"/>
          <w:sz w:val="24"/>
          <w:szCs w:val="24"/>
        </w:rPr>
        <w:t xml:space="preserve"> an Förder- und allgemeinbildenden Schulen</w:t>
      </w:r>
    </w:p>
    <w:p w:rsidR="00C67951" w:rsidRPr="005A5321" w:rsidRDefault="00751488">
      <w:pPr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b/>
          <w:bCs/>
          <w:color w:val="000000" w:themeColor="text1"/>
          <w:sz w:val="24"/>
          <w:szCs w:val="24"/>
        </w:rPr>
        <w:t xml:space="preserve">Alter:  </w:t>
      </w:r>
      <w:r w:rsidRPr="005A5321">
        <w:rPr>
          <w:rFonts w:ascii="Arial" w:hAnsi="Arial"/>
          <w:color w:val="000000" w:themeColor="text1"/>
          <w:sz w:val="24"/>
          <w:szCs w:val="24"/>
        </w:rPr>
        <w:t>Bis 60, ab 60</w:t>
      </w:r>
    </w:p>
    <w:p w:rsidR="00C67951" w:rsidRPr="005A5321" w:rsidRDefault="00751488">
      <w:pPr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b/>
          <w:bCs/>
          <w:color w:val="000000" w:themeColor="text1"/>
          <w:sz w:val="24"/>
          <w:szCs w:val="24"/>
        </w:rPr>
        <w:t xml:space="preserve">Lehrbefähigung:  </w:t>
      </w:r>
      <w:r w:rsidRPr="005A5321">
        <w:rPr>
          <w:rFonts w:ascii="Arial" w:hAnsi="Arial"/>
          <w:color w:val="000000" w:themeColor="text1"/>
          <w:sz w:val="24"/>
          <w:szCs w:val="24"/>
        </w:rPr>
        <w:t>Lehrkräfte ohne Lehramtsbefähigung müssen eine Stunde mehr arbeiten</w:t>
      </w:r>
    </w:p>
    <w:p w:rsidR="00C67951" w:rsidRPr="005A5321" w:rsidRDefault="00751488">
      <w:pPr>
        <w:numPr>
          <w:ilvl w:val="0"/>
          <w:numId w:val="2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b/>
          <w:bCs/>
          <w:color w:val="000000" w:themeColor="text1"/>
          <w:sz w:val="24"/>
          <w:szCs w:val="24"/>
        </w:rPr>
        <w:t>Unterrichtseinsatz, bzw. Stellenumfang</w:t>
      </w:r>
    </w:p>
    <w:p w:rsidR="00C67951" w:rsidRPr="005A5321" w:rsidRDefault="00751488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b/>
          <w:bCs/>
          <w:color w:val="000000" w:themeColor="text1"/>
          <w:sz w:val="24"/>
          <w:szCs w:val="24"/>
        </w:rPr>
        <w:t xml:space="preserve">Andere Verordnungen: </w:t>
      </w:r>
      <w:r w:rsidRPr="005A5321">
        <w:rPr>
          <w:rFonts w:ascii="Arial" w:hAnsi="Arial"/>
          <w:color w:val="000000" w:themeColor="text1"/>
          <w:sz w:val="24"/>
          <w:szCs w:val="24"/>
        </w:rPr>
        <w:t>z.B. Verordnung über ein verpflichtendes Arbeitszeitkonto für Lehrkräfte und Sozialpädagoginnen und Sozialpädagogen; Verordnung über die Ermäßigung der Pflichtstundenzahl für Personalratsmitglieder im Schulbereich</w:t>
      </w:r>
    </w:p>
    <w:p w:rsidR="00C67951" w:rsidRPr="005A5321" w:rsidRDefault="00C67951">
      <w:pPr>
        <w:spacing w:after="0" w:line="240" w:lineRule="auto"/>
        <w:ind w:left="720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C67951" w:rsidRPr="005A5321" w:rsidRDefault="00751488">
      <w:pPr>
        <w:numPr>
          <w:ilvl w:val="0"/>
          <w:numId w:val="2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5A5321">
        <w:rPr>
          <w:rFonts w:ascii="Arial" w:hAnsi="Arial"/>
          <w:b/>
          <w:bCs/>
          <w:color w:val="000000" w:themeColor="text1"/>
          <w:sz w:val="24"/>
          <w:szCs w:val="24"/>
        </w:rPr>
        <w:t xml:space="preserve">Spezielle Erlasse: </w:t>
      </w:r>
      <w:r w:rsidRPr="005A5321">
        <w:rPr>
          <w:rFonts w:ascii="Arial" w:hAnsi="Arial"/>
          <w:color w:val="000000" w:themeColor="text1"/>
          <w:sz w:val="24"/>
          <w:szCs w:val="24"/>
        </w:rPr>
        <w:t>Stundenanrechnung für die Wahrnehmung von besonderen Aufgaben</w:t>
      </w:r>
    </w:p>
    <w:p w:rsidR="00C67951" w:rsidRPr="005A5321" w:rsidRDefault="00751488">
      <w:pPr>
        <w:rPr>
          <w:color w:val="000000" w:themeColor="text1"/>
        </w:rPr>
      </w:pPr>
      <w:r w:rsidRPr="005A5321">
        <w:rPr>
          <w:color w:val="000000" w:themeColor="text1"/>
        </w:rPr>
        <w:br w:type="page"/>
      </w:r>
    </w:p>
    <w:tbl>
      <w:tblPr>
        <w:tblStyle w:val="TableNormal"/>
        <w:tblW w:w="90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22"/>
        <w:gridCol w:w="4717"/>
      </w:tblGrid>
      <w:tr w:rsidR="005A5321" w:rsidRPr="005A5321">
        <w:trPr>
          <w:trHeight w:val="282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51" w:rsidRPr="005A5321" w:rsidRDefault="00751488" w:rsidP="0070718F">
            <w:pPr>
              <w:rPr>
                <w:color w:val="000000" w:themeColor="text1"/>
              </w:rPr>
            </w:pPr>
            <w:r w:rsidRPr="00F34670">
              <w:rPr>
                <w:color w:val="000000" w:themeColor="text1"/>
              </w:rPr>
              <w:lastRenderedPageBreak/>
              <w:t xml:space="preserve">Lehrkräfte bis zum </w:t>
            </w:r>
            <w:r w:rsidR="0070718F" w:rsidRPr="00F34670">
              <w:rPr>
                <w:color w:val="000000" w:themeColor="text1"/>
              </w:rPr>
              <w:t>6</w:t>
            </w:r>
            <w:r w:rsidRPr="00F34670">
              <w:rPr>
                <w:color w:val="000000" w:themeColor="text1"/>
              </w:rPr>
              <w:t>0. Lebensjahr</w:t>
            </w:r>
            <w:r w:rsidR="007B3383">
              <w:rPr>
                <w:color w:val="000000" w:themeColor="text1"/>
              </w:rPr>
              <w:t xml:space="preserve"> an</w:t>
            </w:r>
          </w:p>
        </w:tc>
        <w:tc>
          <w:tcPr>
            <w:tcW w:w="4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51" w:rsidRPr="005A5321" w:rsidRDefault="00C67951">
            <w:pPr>
              <w:rPr>
                <w:color w:val="000000" w:themeColor="text1"/>
              </w:rPr>
            </w:pPr>
          </w:p>
        </w:tc>
      </w:tr>
      <w:tr w:rsidR="005A5321" w:rsidRPr="005A5321">
        <w:trPr>
          <w:trHeight w:val="282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51" w:rsidRPr="00F34670" w:rsidRDefault="009E40AB" w:rsidP="007B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  <w:r w:rsidRPr="00F34670">
              <w:rPr>
                <w:color w:val="000000" w:themeColor="text1"/>
              </w:rPr>
              <w:t>Grundschulen und in Grundschulklassen an Schulen, die mit einer</w:t>
            </w:r>
            <w:r w:rsidR="007B3383">
              <w:rPr>
                <w:color w:val="000000" w:themeColor="text1"/>
              </w:rPr>
              <w:t xml:space="preserve"> </w:t>
            </w:r>
            <w:r w:rsidRPr="00F34670">
              <w:rPr>
                <w:color w:val="000000" w:themeColor="text1"/>
              </w:rPr>
              <w:t>Grundschule verbunden sind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51" w:rsidRPr="005A5321" w:rsidRDefault="00751488" w:rsidP="0070718F">
            <w:pPr>
              <w:rPr>
                <w:color w:val="000000" w:themeColor="text1"/>
              </w:rPr>
            </w:pPr>
            <w:r w:rsidRPr="00F34670">
              <w:rPr>
                <w:color w:val="000000" w:themeColor="text1"/>
              </w:rPr>
              <w:t>2</w:t>
            </w:r>
            <w:r w:rsidR="0070718F" w:rsidRPr="00F34670">
              <w:rPr>
                <w:color w:val="000000" w:themeColor="text1"/>
              </w:rPr>
              <w:t>8,5</w:t>
            </w:r>
            <w:r w:rsidRPr="00F34670">
              <w:rPr>
                <w:color w:val="000000" w:themeColor="text1"/>
              </w:rPr>
              <w:t xml:space="preserve"> Stunden</w:t>
            </w:r>
          </w:p>
        </w:tc>
      </w:tr>
      <w:tr w:rsidR="005A5321" w:rsidRPr="005A5321">
        <w:trPr>
          <w:trHeight w:val="317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51" w:rsidRPr="005A5321" w:rsidRDefault="009E40AB" w:rsidP="007B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  <w:r w:rsidRPr="00F34670">
              <w:rPr>
                <w:color w:val="000000" w:themeColor="text1"/>
              </w:rPr>
              <w:t>allgemeinen Schulen, an denen sie im Rahmen des inklusiven Unterrichts</w:t>
            </w:r>
            <w:r w:rsidR="007B3383">
              <w:rPr>
                <w:color w:val="000000" w:themeColor="text1"/>
              </w:rPr>
              <w:t xml:space="preserve"> </w:t>
            </w:r>
            <w:r w:rsidRPr="00F34670">
              <w:rPr>
                <w:color w:val="000000" w:themeColor="text1"/>
              </w:rPr>
              <w:t>für vorbeugende Maßnahmen und inklusive Beschulung zusätzlich</w:t>
            </w:r>
            <w:r w:rsidR="007B3383">
              <w:rPr>
                <w:color w:val="000000" w:themeColor="text1"/>
              </w:rPr>
              <w:t xml:space="preserve"> </w:t>
            </w:r>
            <w:r w:rsidRPr="00F34670">
              <w:rPr>
                <w:color w:val="000000" w:themeColor="text1"/>
              </w:rPr>
              <w:t>eingesetzt werden, an Beratungs- und Förderzentren,</w:t>
            </w:r>
            <w:r w:rsidR="007B3383">
              <w:rPr>
                <w:color w:val="000000" w:themeColor="text1"/>
              </w:rPr>
              <w:t xml:space="preserve"> </w:t>
            </w:r>
            <w:r w:rsidRPr="00F34670">
              <w:rPr>
                <w:color w:val="000000" w:themeColor="text1"/>
              </w:rPr>
              <w:t xml:space="preserve">an Förderschulen und in Förderschulklassen, -abteilungen oder </w:t>
            </w:r>
            <w:r w:rsidR="007B3383">
              <w:rPr>
                <w:color w:val="000000" w:themeColor="text1"/>
              </w:rPr>
              <w:t>–</w:t>
            </w:r>
            <w:r w:rsidRPr="00F34670">
              <w:rPr>
                <w:color w:val="000000" w:themeColor="text1"/>
              </w:rPr>
              <w:t>zweigen</w:t>
            </w:r>
            <w:r w:rsidR="007B3383">
              <w:rPr>
                <w:color w:val="000000" w:themeColor="text1"/>
              </w:rPr>
              <w:t xml:space="preserve"> </w:t>
            </w:r>
            <w:r w:rsidRPr="00F34670">
              <w:rPr>
                <w:color w:val="000000" w:themeColor="text1"/>
              </w:rPr>
              <w:t>an allgemeinen Schulen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51" w:rsidRPr="00F34670" w:rsidRDefault="0070718F">
            <w:pPr>
              <w:rPr>
                <w:color w:val="000000" w:themeColor="text1"/>
              </w:rPr>
            </w:pPr>
            <w:r w:rsidRPr="00F34670">
              <w:rPr>
                <w:color w:val="000000" w:themeColor="text1"/>
              </w:rPr>
              <w:t>27,5</w:t>
            </w:r>
            <w:r w:rsidR="00751488" w:rsidRPr="00F34670">
              <w:rPr>
                <w:color w:val="000000" w:themeColor="text1"/>
              </w:rPr>
              <w:t xml:space="preserve"> Stunden</w:t>
            </w:r>
          </w:p>
          <w:p w:rsidR="00C67951" w:rsidRPr="00F34670" w:rsidRDefault="00C67951">
            <w:pPr>
              <w:rPr>
                <w:color w:val="000000" w:themeColor="text1"/>
              </w:rPr>
            </w:pPr>
          </w:p>
          <w:p w:rsidR="00C67951" w:rsidRPr="005A5321" w:rsidRDefault="00C67951">
            <w:pPr>
              <w:rPr>
                <w:color w:val="000000" w:themeColor="text1"/>
              </w:rPr>
            </w:pPr>
          </w:p>
        </w:tc>
      </w:tr>
      <w:tr w:rsidR="005A5321" w:rsidRPr="005A5321">
        <w:trPr>
          <w:trHeight w:val="1765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51" w:rsidRPr="005A5321" w:rsidRDefault="009E40AB" w:rsidP="007B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  <w:r w:rsidRPr="00F34670">
              <w:rPr>
                <w:color w:val="000000" w:themeColor="text1"/>
              </w:rPr>
              <w:t>Hauptschulen, Realschulen, Haupt- und Realschulen, Mittelstufenschulen</w:t>
            </w:r>
            <w:r w:rsidR="007B3383">
              <w:rPr>
                <w:color w:val="000000" w:themeColor="text1"/>
              </w:rPr>
              <w:t xml:space="preserve"> </w:t>
            </w:r>
            <w:r w:rsidRPr="00F34670">
              <w:rPr>
                <w:color w:val="000000" w:themeColor="text1"/>
              </w:rPr>
              <w:t>sowie an Haupt-, Realschul- und Mittelstufenschulzweigen kooperativer</w:t>
            </w:r>
            <w:r w:rsidR="007B3383">
              <w:rPr>
                <w:color w:val="000000" w:themeColor="text1"/>
              </w:rPr>
              <w:t xml:space="preserve"> </w:t>
            </w:r>
            <w:r w:rsidRPr="00F34670">
              <w:rPr>
                <w:color w:val="000000" w:themeColor="text1"/>
              </w:rPr>
              <w:t>Gesamtschulen, Abendhauptschulen und Abendrealschulen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51" w:rsidRPr="00F34670" w:rsidRDefault="00751488">
            <w:pPr>
              <w:rPr>
                <w:color w:val="000000" w:themeColor="text1"/>
              </w:rPr>
            </w:pPr>
            <w:r w:rsidRPr="00F34670">
              <w:rPr>
                <w:color w:val="000000" w:themeColor="text1"/>
              </w:rPr>
              <w:t>2</w:t>
            </w:r>
            <w:r w:rsidR="009E40AB" w:rsidRPr="00F34670">
              <w:rPr>
                <w:color w:val="000000" w:themeColor="text1"/>
              </w:rPr>
              <w:t>6,5</w:t>
            </w:r>
            <w:r w:rsidRPr="00F34670">
              <w:rPr>
                <w:color w:val="000000" w:themeColor="text1"/>
              </w:rPr>
              <w:t xml:space="preserve"> Stunden</w:t>
            </w:r>
          </w:p>
          <w:p w:rsidR="00C67951" w:rsidRPr="005A5321" w:rsidRDefault="00C67951">
            <w:pPr>
              <w:rPr>
                <w:color w:val="000000" w:themeColor="text1"/>
              </w:rPr>
            </w:pPr>
          </w:p>
        </w:tc>
      </w:tr>
      <w:tr w:rsidR="005A5321" w:rsidRPr="005A5321">
        <w:trPr>
          <w:trHeight w:val="803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51" w:rsidRPr="005A5321" w:rsidRDefault="009E40AB">
            <w:pPr>
              <w:rPr>
                <w:color w:val="000000" w:themeColor="text1"/>
              </w:rPr>
            </w:pPr>
            <w:r w:rsidRPr="00F34670">
              <w:rPr>
                <w:color w:val="000000" w:themeColor="text1"/>
              </w:rPr>
              <w:t>Förderstufen und an integrierten Gesamtschulen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51" w:rsidRPr="005A5321" w:rsidRDefault="00751488" w:rsidP="009E40AB">
            <w:pPr>
              <w:rPr>
                <w:color w:val="000000" w:themeColor="text1"/>
              </w:rPr>
            </w:pPr>
            <w:r w:rsidRPr="00F34670">
              <w:rPr>
                <w:color w:val="000000" w:themeColor="text1"/>
              </w:rPr>
              <w:t>2</w:t>
            </w:r>
            <w:r w:rsidR="009E40AB" w:rsidRPr="00F34670">
              <w:rPr>
                <w:color w:val="000000" w:themeColor="text1"/>
              </w:rPr>
              <w:t>5,5</w:t>
            </w:r>
            <w:r w:rsidRPr="00F34670">
              <w:rPr>
                <w:color w:val="000000" w:themeColor="text1"/>
              </w:rPr>
              <w:t xml:space="preserve"> Stunden</w:t>
            </w:r>
          </w:p>
        </w:tc>
      </w:tr>
      <w:tr w:rsidR="005A5321" w:rsidRPr="005A5321">
        <w:trPr>
          <w:trHeight w:val="1245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51" w:rsidRPr="005A5321" w:rsidRDefault="009E40AB" w:rsidP="007B33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000000" w:themeColor="text1"/>
              </w:rPr>
            </w:pPr>
            <w:r w:rsidRPr="00F34670">
              <w:rPr>
                <w:color w:val="000000" w:themeColor="text1"/>
              </w:rPr>
              <w:t>Gymnasien, Gymnasialzweigen kooperativer</w:t>
            </w:r>
            <w:r w:rsidR="007B3383">
              <w:rPr>
                <w:color w:val="000000" w:themeColor="text1"/>
              </w:rPr>
              <w:t xml:space="preserve"> </w:t>
            </w:r>
            <w:r w:rsidRPr="00F34670">
              <w:rPr>
                <w:color w:val="000000" w:themeColor="text1"/>
              </w:rPr>
              <w:t>Gesamtschulen, Abendgymnasien und Hessenkollegs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51" w:rsidRPr="005A5321" w:rsidRDefault="00751488" w:rsidP="009E40AB">
            <w:pPr>
              <w:rPr>
                <w:color w:val="000000" w:themeColor="text1"/>
              </w:rPr>
            </w:pPr>
            <w:r w:rsidRPr="00F34670">
              <w:rPr>
                <w:color w:val="000000" w:themeColor="text1"/>
              </w:rPr>
              <w:t>2</w:t>
            </w:r>
            <w:r w:rsidR="009E40AB" w:rsidRPr="00F34670">
              <w:rPr>
                <w:color w:val="000000" w:themeColor="text1"/>
              </w:rPr>
              <w:t>5,5</w:t>
            </w:r>
            <w:r w:rsidRPr="00F34670">
              <w:rPr>
                <w:color w:val="000000" w:themeColor="text1"/>
              </w:rPr>
              <w:t xml:space="preserve"> Stunden</w:t>
            </w:r>
            <w:r w:rsidRPr="00F34670">
              <w:rPr>
                <w:color w:val="000000" w:themeColor="text1"/>
              </w:rPr>
              <w:br/>
            </w:r>
          </w:p>
        </w:tc>
      </w:tr>
      <w:tr w:rsidR="005A5321" w:rsidRPr="005A5321">
        <w:trPr>
          <w:trHeight w:val="803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51" w:rsidRPr="005A5321" w:rsidRDefault="00751488">
            <w:pPr>
              <w:rPr>
                <w:color w:val="000000" w:themeColor="text1"/>
              </w:rPr>
            </w:pPr>
            <w:r w:rsidRPr="00F34670">
              <w:rPr>
                <w:color w:val="000000" w:themeColor="text1"/>
              </w:rPr>
              <w:t>Berufliche Schulen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951" w:rsidRPr="005A5321" w:rsidRDefault="00751488">
            <w:pPr>
              <w:rPr>
                <w:color w:val="000000" w:themeColor="text1"/>
              </w:rPr>
            </w:pPr>
            <w:r w:rsidRPr="00F34670">
              <w:rPr>
                <w:color w:val="000000" w:themeColor="text1"/>
              </w:rPr>
              <w:t>2</w:t>
            </w:r>
            <w:r w:rsidR="009E40AB" w:rsidRPr="00F34670">
              <w:rPr>
                <w:color w:val="000000" w:themeColor="text1"/>
              </w:rPr>
              <w:t>4,</w:t>
            </w:r>
            <w:r w:rsidRPr="00F34670">
              <w:rPr>
                <w:color w:val="000000" w:themeColor="text1"/>
              </w:rPr>
              <w:t>5 Stunden</w:t>
            </w:r>
          </w:p>
        </w:tc>
      </w:tr>
    </w:tbl>
    <w:p w:rsidR="00C67951" w:rsidRPr="005A5321" w:rsidRDefault="00C67951">
      <w:pPr>
        <w:widowControl w:val="0"/>
        <w:spacing w:line="240" w:lineRule="auto"/>
        <w:rPr>
          <w:color w:val="000000" w:themeColor="text1"/>
        </w:rPr>
      </w:pPr>
    </w:p>
    <w:p w:rsidR="00C67951" w:rsidRPr="005A5321" w:rsidRDefault="00C67951">
      <w:pPr>
        <w:pStyle w:val="UntertitelA"/>
        <w:jc w:val="left"/>
        <w:rPr>
          <w:color w:val="000000" w:themeColor="text1"/>
        </w:rPr>
      </w:pPr>
    </w:p>
    <w:p w:rsidR="00C67951" w:rsidRDefault="00C67951">
      <w:pPr>
        <w:pStyle w:val="UntertitelA"/>
        <w:jc w:val="left"/>
        <w:rPr>
          <w:color w:val="000000" w:themeColor="text1"/>
        </w:rPr>
      </w:pPr>
    </w:p>
    <w:p w:rsidR="00475A02" w:rsidRDefault="00475A02" w:rsidP="00475A02"/>
    <w:p w:rsidR="00475A02" w:rsidRDefault="00475A02" w:rsidP="00475A02"/>
    <w:p w:rsidR="00475A02" w:rsidRPr="00475A02" w:rsidRDefault="00475A02" w:rsidP="00475A02"/>
    <w:p w:rsidR="00C67951" w:rsidRPr="005A5321" w:rsidRDefault="00C67951">
      <w:pPr>
        <w:pStyle w:val="UntertitelA"/>
        <w:jc w:val="left"/>
        <w:rPr>
          <w:color w:val="000000" w:themeColor="text1"/>
        </w:rPr>
      </w:pPr>
    </w:p>
    <w:p w:rsidR="00C67951" w:rsidRPr="005A5321" w:rsidRDefault="00C67951">
      <w:pPr>
        <w:pStyle w:val="UntertitelA"/>
        <w:jc w:val="left"/>
        <w:rPr>
          <w:color w:val="000000" w:themeColor="text1"/>
        </w:rPr>
      </w:pPr>
    </w:p>
    <w:p w:rsidR="00C67951" w:rsidRPr="005A5321" w:rsidRDefault="00751488">
      <w:pPr>
        <w:pStyle w:val="UntertitelA"/>
        <w:jc w:val="left"/>
        <w:rPr>
          <w:i/>
          <w:iCs/>
          <w:color w:val="000000" w:themeColor="text1"/>
          <w:sz w:val="28"/>
          <w:szCs w:val="28"/>
        </w:rPr>
      </w:pPr>
      <w:r w:rsidRPr="005A5321">
        <w:rPr>
          <w:i/>
          <w:iCs/>
          <w:color w:val="000000" w:themeColor="text1"/>
          <w:sz w:val="28"/>
          <w:szCs w:val="28"/>
        </w:rPr>
        <w:t>Reduzierungen (personenbezogen)</w:t>
      </w:r>
    </w:p>
    <w:p w:rsidR="00C67951" w:rsidRPr="005A5321" w:rsidRDefault="00C67951">
      <w:pPr>
        <w:rPr>
          <w:color w:val="000000" w:themeColor="text1"/>
        </w:rPr>
      </w:pPr>
    </w:p>
    <w:p w:rsidR="00C67951" w:rsidRPr="005A5321" w:rsidRDefault="00751488">
      <w:pPr>
        <w:numPr>
          <w:ilvl w:val="0"/>
          <w:numId w:val="4"/>
        </w:numPr>
        <w:rPr>
          <w:rFonts w:ascii="Arial" w:eastAsia="Arial" w:hAnsi="Arial" w:cs="Arial"/>
          <w:color w:val="000000" w:themeColor="text1"/>
          <w:sz w:val="24"/>
          <w:szCs w:val="24"/>
          <w:u w:val="single"/>
        </w:rPr>
      </w:pPr>
      <w:r w:rsidRPr="005A5321">
        <w:rPr>
          <w:rFonts w:ascii="Arial" w:hAnsi="Arial"/>
          <w:b/>
          <w:bCs/>
          <w:color w:val="000000" w:themeColor="text1"/>
          <w:sz w:val="24"/>
          <w:szCs w:val="24"/>
          <w:u w:val="single"/>
        </w:rPr>
        <w:t>Alter</w:t>
      </w:r>
      <w:r w:rsidRPr="005A5321">
        <w:rPr>
          <w:rFonts w:ascii="Arial" w:hAnsi="Arial"/>
          <w:color w:val="000000" w:themeColor="text1"/>
          <w:sz w:val="24"/>
          <w:szCs w:val="24"/>
          <w:u w:val="single"/>
        </w:rPr>
        <w:t xml:space="preserve"> (bedingung</w:t>
      </w:r>
      <w:r w:rsidR="00C57A8C">
        <w:rPr>
          <w:rFonts w:ascii="Arial" w:hAnsi="Arial"/>
          <w:color w:val="000000" w:themeColor="text1"/>
          <w:sz w:val="24"/>
          <w:szCs w:val="24"/>
          <w:u w:val="single"/>
        </w:rPr>
        <w:t>slos, gilt für alle Lehrkräfte</w:t>
      </w:r>
      <w:r w:rsidRPr="005A5321">
        <w:rPr>
          <w:rFonts w:ascii="Arial" w:hAnsi="Arial"/>
          <w:color w:val="000000" w:themeColor="text1"/>
          <w:sz w:val="24"/>
          <w:szCs w:val="24"/>
          <w:u w:val="single"/>
        </w:rPr>
        <w:t>)</w:t>
      </w:r>
    </w:p>
    <w:p w:rsidR="00C67951" w:rsidRPr="005A5321" w:rsidRDefault="00751488">
      <w:pPr>
        <w:ind w:left="709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>Ab Schul</w:t>
      </w:r>
      <w:r w:rsidRPr="005A5321">
        <w:rPr>
          <w:rFonts w:ascii="Arial" w:hAnsi="Arial"/>
          <w:b/>
          <w:bCs/>
          <w:color w:val="000000" w:themeColor="text1"/>
          <w:sz w:val="24"/>
          <w:szCs w:val="24"/>
        </w:rPr>
        <w:t>halb</w:t>
      </w:r>
      <w:r w:rsidRPr="005A5321">
        <w:rPr>
          <w:rFonts w:ascii="Arial" w:hAnsi="Arial"/>
          <w:color w:val="000000" w:themeColor="text1"/>
          <w:sz w:val="24"/>
          <w:szCs w:val="24"/>
        </w:rPr>
        <w:t xml:space="preserve">jahresende nach dem </w:t>
      </w:r>
      <w:r w:rsidR="00475A02">
        <w:rPr>
          <w:rFonts w:ascii="Arial" w:hAnsi="Arial"/>
          <w:color w:val="000000" w:themeColor="text1"/>
          <w:sz w:val="24"/>
          <w:szCs w:val="24"/>
        </w:rPr>
        <w:t>6</w:t>
      </w:r>
      <w:r w:rsidRPr="005A5321">
        <w:rPr>
          <w:rFonts w:ascii="Arial" w:hAnsi="Arial"/>
          <w:color w:val="000000" w:themeColor="text1"/>
          <w:sz w:val="24"/>
          <w:szCs w:val="24"/>
        </w:rPr>
        <w:t>0. Lebensjahr</w:t>
      </w:r>
      <w:r w:rsidRPr="005A5321">
        <w:rPr>
          <w:rFonts w:ascii="Arial" w:hAnsi="Arial"/>
          <w:color w:val="000000" w:themeColor="text1"/>
          <w:sz w:val="24"/>
          <w:szCs w:val="24"/>
        </w:rPr>
        <w:tab/>
      </w:r>
      <w:r w:rsidRPr="005A5321">
        <w:rPr>
          <w:rFonts w:ascii="Arial" w:hAnsi="Arial"/>
          <w:color w:val="000000" w:themeColor="text1"/>
          <w:sz w:val="24"/>
          <w:szCs w:val="24"/>
        </w:rPr>
        <w:tab/>
      </w:r>
      <w:r w:rsidRPr="005A5321">
        <w:rPr>
          <w:rFonts w:ascii="Arial" w:hAnsi="Arial"/>
          <w:color w:val="000000" w:themeColor="text1"/>
          <w:sz w:val="24"/>
          <w:szCs w:val="24"/>
        </w:rPr>
        <w:tab/>
        <w:t xml:space="preserve">- 0.5 </w:t>
      </w:r>
    </w:p>
    <w:p w:rsidR="00C67951" w:rsidRPr="005A5321" w:rsidRDefault="00C67951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:rsidR="00C67951" w:rsidRPr="005A5321" w:rsidRDefault="00751488">
      <w:pPr>
        <w:numPr>
          <w:ilvl w:val="0"/>
          <w:numId w:val="5"/>
        </w:numPr>
        <w:rPr>
          <w:rFonts w:ascii="Arial" w:eastAsia="Arial" w:hAnsi="Arial" w:cs="Arial"/>
          <w:color w:val="000000" w:themeColor="text1"/>
          <w:sz w:val="24"/>
          <w:szCs w:val="24"/>
          <w:u w:val="single"/>
        </w:rPr>
      </w:pPr>
      <w:r w:rsidRPr="005A5321">
        <w:rPr>
          <w:rFonts w:ascii="Arial" w:hAnsi="Arial"/>
          <w:b/>
          <w:bCs/>
          <w:color w:val="000000" w:themeColor="text1"/>
          <w:sz w:val="24"/>
          <w:szCs w:val="24"/>
          <w:u w:val="single"/>
        </w:rPr>
        <w:t>Alter (</w:t>
      </w:r>
      <w:r w:rsidRPr="005A5321">
        <w:rPr>
          <w:rFonts w:ascii="Arial" w:hAnsi="Arial"/>
          <w:color w:val="000000" w:themeColor="text1"/>
          <w:sz w:val="24"/>
          <w:szCs w:val="24"/>
          <w:u w:val="single"/>
        </w:rPr>
        <w:t>abhängig vom Unterrichtseinsatz)</w:t>
      </w:r>
    </w:p>
    <w:p w:rsidR="00C67951" w:rsidRPr="005A5321" w:rsidRDefault="00751488">
      <w:pPr>
        <w:ind w:firstLine="709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>Ab Schul</w:t>
      </w:r>
      <w:r w:rsidRPr="005A5321">
        <w:rPr>
          <w:rFonts w:ascii="Arial" w:hAnsi="Arial"/>
          <w:b/>
          <w:bCs/>
          <w:color w:val="000000" w:themeColor="text1"/>
          <w:sz w:val="24"/>
          <w:szCs w:val="24"/>
        </w:rPr>
        <w:t>jahres</w:t>
      </w:r>
      <w:r w:rsidRPr="005A5321">
        <w:rPr>
          <w:rFonts w:ascii="Arial" w:hAnsi="Arial"/>
          <w:color w:val="000000" w:themeColor="text1"/>
          <w:sz w:val="24"/>
          <w:szCs w:val="24"/>
        </w:rPr>
        <w:t>jahresende nach dem 55. Lebensjahr</w:t>
      </w:r>
      <w:r w:rsidRPr="005A5321">
        <w:rPr>
          <w:rFonts w:ascii="Arial" w:hAnsi="Arial"/>
          <w:color w:val="000000" w:themeColor="text1"/>
          <w:sz w:val="24"/>
          <w:szCs w:val="24"/>
        </w:rPr>
        <w:tab/>
      </w:r>
      <w:r w:rsidRPr="005A5321">
        <w:rPr>
          <w:rFonts w:ascii="Arial" w:hAnsi="Arial"/>
          <w:color w:val="000000" w:themeColor="text1"/>
          <w:sz w:val="24"/>
          <w:szCs w:val="24"/>
        </w:rPr>
        <w:tab/>
        <w:t xml:space="preserve"> </w:t>
      </w:r>
    </w:p>
    <w:p w:rsidR="00C67951" w:rsidRPr="005A5321" w:rsidRDefault="00751488">
      <w:pPr>
        <w:ind w:firstLine="709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 xml:space="preserve">Bei </w:t>
      </w:r>
      <w:r w:rsidRPr="005A5321">
        <w:rPr>
          <w:rFonts w:ascii="Arial" w:hAnsi="Arial"/>
          <w:b/>
          <w:bCs/>
          <w:color w:val="000000" w:themeColor="text1"/>
          <w:sz w:val="24"/>
          <w:szCs w:val="24"/>
        </w:rPr>
        <w:t>mehr</w:t>
      </w:r>
      <w:r w:rsidRPr="005A5321">
        <w:rPr>
          <w:rFonts w:ascii="Arial" w:hAnsi="Arial"/>
          <w:color w:val="000000" w:themeColor="text1"/>
          <w:sz w:val="24"/>
          <w:szCs w:val="24"/>
        </w:rPr>
        <w:t xml:space="preserve"> als 75% Unterrichtseinsatz </w:t>
      </w:r>
      <w:r w:rsidRPr="005A5321">
        <w:rPr>
          <w:rFonts w:ascii="Arial" w:hAnsi="Arial"/>
          <w:color w:val="000000" w:themeColor="text1"/>
          <w:sz w:val="24"/>
          <w:szCs w:val="24"/>
        </w:rPr>
        <w:tab/>
      </w:r>
      <w:r w:rsidRPr="005A5321">
        <w:rPr>
          <w:rFonts w:ascii="Arial" w:hAnsi="Arial"/>
          <w:color w:val="000000" w:themeColor="text1"/>
          <w:sz w:val="24"/>
          <w:szCs w:val="24"/>
        </w:rPr>
        <w:tab/>
      </w:r>
      <w:r w:rsidRPr="005A5321">
        <w:rPr>
          <w:rFonts w:ascii="Arial" w:hAnsi="Arial"/>
          <w:color w:val="000000" w:themeColor="text1"/>
          <w:sz w:val="24"/>
          <w:szCs w:val="24"/>
        </w:rPr>
        <w:tab/>
      </w:r>
      <w:r w:rsidRPr="005A5321">
        <w:rPr>
          <w:rFonts w:ascii="Arial" w:hAnsi="Arial"/>
          <w:color w:val="000000" w:themeColor="text1"/>
          <w:sz w:val="24"/>
          <w:szCs w:val="24"/>
        </w:rPr>
        <w:tab/>
      </w:r>
      <w:r w:rsidRPr="005A5321">
        <w:rPr>
          <w:rFonts w:ascii="Arial" w:hAnsi="Arial"/>
          <w:color w:val="000000" w:themeColor="text1"/>
          <w:sz w:val="24"/>
          <w:szCs w:val="24"/>
        </w:rPr>
        <w:tab/>
        <w:t>-1</w:t>
      </w:r>
    </w:p>
    <w:p w:rsidR="00C67951" w:rsidRPr="005A5321" w:rsidRDefault="00751488">
      <w:pPr>
        <w:ind w:firstLine="709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 xml:space="preserve">Bei </w:t>
      </w:r>
      <w:r w:rsidRPr="005A5321">
        <w:rPr>
          <w:rFonts w:ascii="Arial" w:hAnsi="Arial"/>
          <w:b/>
          <w:bCs/>
          <w:color w:val="000000" w:themeColor="text1"/>
          <w:sz w:val="24"/>
          <w:szCs w:val="24"/>
        </w:rPr>
        <w:t>mehr</w:t>
      </w:r>
      <w:r w:rsidRPr="005A5321">
        <w:rPr>
          <w:rFonts w:ascii="Arial" w:hAnsi="Arial"/>
          <w:color w:val="000000" w:themeColor="text1"/>
          <w:sz w:val="24"/>
          <w:szCs w:val="24"/>
        </w:rPr>
        <w:t xml:space="preserve"> als 50% bis 75% Unterrichtseinsatz</w:t>
      </w:r>
      <w:r w:rsidRPr="005A5321">
        <w:rPr>
          <w:rFonts w:ascii="Arial" w:hAnsi="Arial"/>
          <w:color w:val="000000" w:themeColor="text1"/>
          <w:sz w:val="24"/>
          <w:szCs w:val="24"/>
        </w:rPr>
        <w:tab/>
      </w:r>
      <w:r w:rsidRPr="005A5321">
        <w:rPr>
          <w:rFonts w:ascii="Arial" w:hAnsi="Arial"/>
          <w:color w:val="000000" w:themeColor="text1"/>
          <w:sz w:val="24"/>
          <w:szCs w:val="24"/>
        </w:rPr>
        <w:tab/>
      </w:r>
      <w:r w:rsidRPr="005A5321">
        <w:rPr>
          <w:rFonts w:ascii="Arial" w:hAnsi="Arial"/>
          <w:color w:val="000000" w:themeColor="text1"/>
          <w:sz w:val="24"/>
          <w:szCs w:val="24"/>
        </w:rPr>
        <w:tab/>
      </w:r>
      <w:r w:rsidRPr="005A5321">
        <w:rPr>
          <w:rFonts w:ascii="Arial" w:hAnsi="Arial"/>
          <w:color w:val="000000" w:themeColor="text1"/>
          <w:sz w:val="24"/>
          <w:szCs w:val="24"/>
        </w:rPr>
        <w:tab/>
        <w:t>-0.5</w:t>
      </w:r>
    </w:p>
    <w:p w:rsidR="00C67951" w:rsidRPr="005A5321" w:rsidRDefault="00751488">
      <w:pPr>
        <w:ind w:firstLine="709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>Ab Schul</w:t>
      </w:r>
      <w:r w:rsidRPr="005A5321">
        <w:rPr>
          <w:rFonts w:ascii="Arial" w:hAnsi="Arial"/>
          <w:b/>
          <w:bCs/>
          <w:color w:val="000000" w:themeColor="text1"/>
          <w:sz w:val="24"/>
          <w:szCs w:val="24"/>
        </w:rPr>
        <w:t>jahres</w:t>
      </w:r>
      <w:r w:rsidRPr="005A5321">
        <w:rPr>
          <w:rFonts w:ascii="Arial" w:hAnsi="Arial"/>
          <w:color w:val="000000" w:themeColor="text1"/>
          <w:sz w:val="24"/>
          <w:szCs w:val="24"/>
        </w:rPr>
        <w:t>jahresende nach dem 60. Lebensjahr</w:t>
      </w:r>
      <w:r w:rsidRPr="005A5321">
        <w:rPr>
          <w:rFonts w:ascii="Arial" w:hAnsi="Arial"/>
          <w:color w:val="000000" w:themeColor="text1"/>
          <w:sz w:val="24"/>
          <w:szCs w:val="24"/>
        </w:rPr>
        <w:tab/>
      </w:r>
      <w:r w:rsidRPr="005A5321">
        <w:rPr>
          <w:rFonts w:ascii="Arial" w:hAnsi="Arial"/>
          <w:color w:val="000000" w:themeColor="text1"/>
          <w:sz w:val="24"/>
          <w:szCs w:val="24"/>
        </w:rPr>
        <w:tab/>
      </w:r>
    </w:p>
    <w:p w:rsidR="00C67951" w:rsidRPr="005A5321" w:rsidRDefault="00751488">
      <w:pPr>
        <w:ind w:firstLine="709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 xml:space="preserve">Bei </w:t>
      </w:r>
      <w:r w:rsidRPr="005A5321">
        <w:rPr>
          <w:rFonts w:ascii="Arial" w:hAnsi="Arial"/>
          <w:b/>
          <w:bCs/>
          <w:color w:val="000000" w:themeColor="text1"/>
          <w:sz w:val="24"/>
          <w:szCs w:val="24"/>
        </w:rPr>
        <w:t>mehr</w:t>
      </w:r>
      <w:r w:rsidRPr="005A5321">
        <w:rPr>
          <w:rFonts w:ascii="Arial" w:hAnsi="Arial"/>
          <w:color w:val="000000" w:themeColor="text1"/>
          <w:sz w:val="24"/>
          <w:szCs w:val="24"/>
        </w:rPr>
        <w:t xml:space="preserve"> als 75% Unterrichtseinsatz </w:t>
      </w:r>
      <w:r w:rsidRPr="005A5321">
        <w:rPr>
          <w:rFonts w:ascii="Arial" w:hAnsi="Arial"/>
          <w:color w:val="000000" w:themeColor="text1"/>
          <w:sz w:val="24"/>
          <w:szCs w:val="24"/>
        </w:rPr>
        <w:tab/>
      </w:r>
      <w:r w:rsidRPr="005A5321">
        <w:rPr>
          <w:rFonts w:ascii="Arial" w:hAnsi="Arial"/>
          <w:color w:val="000000" w:themeColor="text1"/>
          <w:sz w:val="24"/>
          <w:szCs w:val="24"/>
        </w:rPr>
        <w:tab/>
      </w:r>
      <w:r w:rsidRPr="005A5321">
        <w:rPr>
          <w:rFonts w:ascii="Arial" w:hAnsi="Arial"/>
          <w:color w:val="000000" w:themeColor="text1"/>
          <w:sz w:val="24"/>
          <w:szCs w:val="24"/>
        </w:rPr>
        <w:tab/>
      </w:r>
      <w:r w:rsidRPr="005A5321">
        <w:rPr>
          <w:rFonts w:ascii="Arial" w:hAnsi="Arial"/>
          <w:color w:val="000000" w:themeColor="text1"/>
          <w:sz w:val="24"/>
          <w:szCs w:val="24"/>
        </w:rPr>
        <w:tab/>
      </w:r>
      <w:r w:rsidRPr="005A5321">
        <w:rPr>
          <w:rFonts w:ascii="Arial" w:hAnsi="Arial"/>
          <w:color w:val="000000" w:themeColor="text1"/>
          <w:sz w:val="24"/>
          <w:szCs w:val="24"/>
        </w:rPr>
        <w:tab/>
        <w:t>-2</w:t>
      </w:r>
    </w:p>
    <w:p w:rsidR="00C67951" w:rsidRPr="005A5321" w:rsidRDefault="00751488">
      <w:pPr>
        <w:ind w:firstLine="709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 xml:space="preserve">Bei </w:t>
      </w:r>
      <w:r w:rsidRPr="005A5321">
        <w:rPr>
          <w:rFonts w:ascii="Arial" w:hAnsi="Arial"/>
          <w:b/>
          <w:bCs/>
          <w:color w:val="000000" w:themeColor="text1"/>
          <w:sz w:val="24"/>
          <w:szCs w:val="24"/>
        </w:rPr>
        <w:t>mehr</w:t>
      </w:r>
      <w:r w:rsidRPr="005A5321">
        <w:rPr>
          <w:rFonts w:ascii="Arial" w:hAnsi="Arial"/>
          <w:color w:val="000000" w:themeColor="text1"/>
          <w:sz w:val="24"/>
          <w:szCs w:val="24"/>
        </w:rPr>
        <w:t xml:space="preserve"> als 50% bis 75% Unterrichtseinsatz</w:t>
      </w:r>
      <w:r w:rsidRPr="005A5321">
        <w:rPr>
          <w:rFonts w:ascii="Arial" w:hAnsi="Arial"/>
          <w:color w:val="000000" w:themeColor="text1"/>
          <w:sz w:val="24"/>
          <w:szCs w:val="24"/>
        </w:rPr>
        <w:tab/>
      </w:r>
      <w:r w:rsidRPr="005A5321">
        <w:rPr>
          <w:rFonts w:ascii="Arial" w:hAnsi="Arial"/>
          <w:color w:val="000000" w:themeColor="text1"/>
          <w:sz w:val="24"/>
          <w:szCs w:val="24"/>
        </w:rPr>
        <w:tab/>
      </w:r>
      <w:r w:rsidRPr="005A5321">
        <w:rPr>
          <w:rFonts w:ascii="Arial" w:hAnsi="Arial"/>
          <w:color w:val="000000" w:themeColor="text1"/>
          <w:sz w:val="24"/>
          <w:szCs w:val="24"/>
        </w:rPr>
        <w:tab/>
      </w:r>
      <w:r w:rsidRPr="005A5321">
        <w:rPr>
          <w:rFonts w:ascii="Arial" w:hAnsi="Arial"/>
          <w:color w:val="000000" w:themeColor="text1"/>
          <w:sz w:val="24"/>
          <w:szCs w:val="24"/>
        </w:rPr>
        <w:tab/>
        <w:t>-1</w:t>
      </w:r>
    </w:p>
    <w:p w:rsidR="00C67951" w:rsidRPr="005A5321" w:rsidRDefault="0075148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 xml:space="preserve"> </w:t>
      </w:r>
    </w:p>
    <w:p w:rsidR="00C67951" w:rsidRPr="005A5321" w:rsidRDefault="00751488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5A5321">
        <w:rPr>
          <w:rFonts w:ascii="Arial" w:hAnsi="Arial"/>
          <w:b/>
          <w:bCs/>
          <w:color w:val="000000" w:themeColor="text1"/>
          <w:sz w:val="24"/>
          <w:szCs w:val="24"/>
          <w:u w:val="single"/>
        </w:rPr>
        <w:t>Aufgaben:</w:t>
      </w:r>
    </w:p>
    <w:p w:rsidR="00C67951" w:rsidRPr="005A5321" w:rsidRDefault="009D524B">
      <w:pPr>
        <w:numPr>
          <w:ilvl w:val="0"/>
          <w:numId w:val="7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>Wieviel Pflichtstunden</w:t>
      </w:r>
      <w:r w:rsidR="00751488" w:rsidRPr="005A5321">
        <w:rPr>
          <w:rFonts w:ascii="Arial" w:hAnsi="Arial"/>
          <w:color w:val="000000" w:themeColor="text1"/>
          <w:sz w:val="24"/>
          <w:szCs w:val="24"/>
        </w:rPr>
        <w:t xml:space="preserve"> hat der Kollege im 2. Schulhalbjahr 2016/2017?</w:t>
      </w:r>
    </w:p>
    <w:p w:rsidR="00C67951" w:rsidRPr="005A5321" w:rsidRDefault="00751488">
      <w:pPr>
        <w:numPr>
          <w:ilvl w:val="0"/>
          <w:numId w:val="7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>Was raten Sie ihm?</w:t>
      </w:r>
    </w:p>
    <w:p w:rsidR="00C67951" w:rsidRPr="005A5321" w:rsidRDefault="0075148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>*  28.01.62</w:t>
      </w:r>
    </w:p>
    <w:p w:rsidR="00C67951" w:rsidRPr="005A5321" w:rsidRDefault="0075148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 xml:space="preserve">Gymnasiallehrer </w:t>
      </w:r>
      <w:r w:rsidR="00DE661B" w:rsidRPr="005A5321">
        <w:rPr>
          <w:rFonts w:ascii="Arial" w:hAnsi="Arial"/>
          <w:color w:val="000000" w:themeColor="text1"/>
          <w:sz w:val="24"/>
          <w:szCs w:val="24"/>
        </w:rPr>
        <w:t>ohne</w:t>
      </w:r>
      <w:r w:rsidRPr="005A5321">
        <w:rPr>
          <w:rFonts w:ascii="Arial" w:hAnsi="Arial"/>
          <w:color w:val="000000" w:themeColor="text1"/>
          <w:sz w:val="24"/>
          <w:szCs w:val="24"/>
        </w:rPr>
        <w:t xml:space="preserve"> Oberstufeneinsatz</w:t>
      </w:r>
    </w:p>
    <w:p w:rsidR="00C67951" w:rsidRPr="005A5321" w:rsidRDefault="0075148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>Mitglied des Personalrats mit einer Stunde Entlastung</w:t>
      </w:r>
    </w:p>
    <w:p w:rsidR="00C67951" w:rsidRPr="005A5321" w:rsidRDefault="00751488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>Nach der „Verordnung über ein verpflichtendes Arbeitszeitkonto für Lehrkräfte und Sozialpädagoginnen und Sozialpädagogen“ (</w:t>
      </w:r>
      <w:r w:rsidR="009D524B" w:rsidRPr="005A5321">
        <w:rPr>
          <w:rFonts w:ascii="Arial" w:hAnsi="Arial"/>
          <w:color w:val="000000" w:themeColor="text1"/>
          <w:sz w:val="24"/>
          <w:szCs w:val="24"/>
        </w:rPr>
        <w:t>Holzapfelstunde) erhält</w:t>
      </w:r>
      <w:r w:rsidRPr="005A5321">
        <w:rPr>
          <w:rFonts w:ascii="Arial" w:hAnsi="Arial"/>
          <w:color w:val="000000" w:themeColor="text1"/>
          <w:sz w:val="24"/>
          <w:szCs w:val="24"/>
        </w:rPr>
        <w:t xml:space="preserve"> er eine Stunde Entlastung </w:t>
      </w:r>
    </w:p>
    <w:p w:rsidR="00C67951" w:rsidRPr="005A5321" w:rsidRDefault="00C67951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C67951" w:rsidRPr="005A5321" w:rsidRDefault="0075148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 xml:space="preserve">Teilzeitumfang von </w:t>
      </w:r>
      <w:r w:rsidR="00DE4B36" w:rsidRPr="005A5321">
        <w:rPr>
          <w:rFonts w:ascii="Arial" w:hAnsi="Arial"/>
          <w:color w:val="000000" w:themeColor="text1"/>
          <w:sz w:val="24"/>
          <w:szCs w:val="24"/>
        </w:rPr>
        <w:t>20</w:t>
      </w:r>
      <w:r w:rsidRPr="005A5321">
        <w:rPr>
          <w:rFonts w:ascii="Arial" w:hAnsi="Arial"/>
          <w:color w:val="000000" w:themeColor="text1"/>
          <w:sz w:val="24"/>
          <w:szCs w:val="24"/>
        </w:rPr>
        <w:t xml:space="preserve"> Stunden</w:t>
      </w:r>
    </w:p>
    <w:p w:rsidR="00C67951" w:rsidRPr="005A5321" w:rsidRDefault="0075148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br w:type="page"/>
      </w:r>
      <w:r w:rsidRPr="005A5321">
        <w:rPr>
          <w:rFonts w:ascii="Arial" w:hAnsi="Arial"/>
          <w:color w:val="000000" w:themeColor="text1"/>
          <w:sz w:val="24"/>
          <w:szCs w:val="24"/>
        </w:rPr>
        <w:lastRenderedPageBreak/>
        <w:t>Lösung:</w:t>
      </w:r>
    </w:p>
    <w:p w:rsidR="00C67951" w:rsidRPr="005A5321" w:rsidRDefault="00751488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5A5321">
        <w:rPr>
          <w:rFonts w:ascii="Arial" w:hAnsi="Arial"/>
          <w:b/>
          <w:bCs/>
          <w:color w:val="000000" w:themeColor="text1"/>
          <w:sz w:val="24"/>
          <w:szCs w:val="24"/>
          <w:u w:val="single"/>
        </w:rPr>
        <w:t>Aufgaben:</w:t>
      </w:r>
    </w:p>
    <w:p w:rsidR="00C67951" w:rsidRPr="005A5321" w:rsidRDefault="009D524B">
      <w:pPr>
        <w:numPr>
          <w:ilvl w:val="0"/>
          <w:numId w:val="7"/>
        </w:numPr>
        <w:rPr>
          <w:rFonts w:ascii="Arial" w:hAnsi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>Wieviel Pflichtstunden</w:t>
      </w:r>
      <w:r w:rsidR="00751488" w:rsidRPr="005A5321">
        <w:rPr>
          <w:rFonts w:ascii="Arial" w:hAnsi="Arial"/>
          <w:color w:val="000000" w:themeColor="text1"/>
          <w:sz w:val="24"/>
          <w:szCs w:val="24"/>
        </w:rPr>
        <w:t xml:space="preserve"> hat der Kollege im 2. Schulhalbjahr 2016/2017?</w:t>
      </w:r>
    </w:p>
    <w:p w:rsidR="00C67951" w:rsidRPr="005A5321" w:rsidRDefault="00751488">
      <w:pPr>
        <w:numPr>
          <w:ilvl w:val="0"/>
          <w:numId w:val="7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>Was raten Sie ihm?</w:t>
      </w:r>
    </w:p>
    <w:p w:rsidR="00C67951" w:rsidRPr="005A5321" w:rsidRDefault="0075148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>*  28.01.62</w:t>
      </w:r>
    </w:p>
    <w:p w:rsidR="00C67951" w:rsidRPr="005A5321" w:rsidRDefault="00751488" w:rsidP="002A6E5A">
      <w:pPr>
        <w:pStyle w:val="Listenabsatz"/>
        <w:numPr>
          <w:ilvl w:val="0"/>
          <w:numId w:val="12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 xml:space="preserve">Gymnasiallehrer </w:t>
      </w:r>
      <w:r w:rsidR="00DE661B" w:rsidRPr="005A5321">
        <w:rPr>
          <w:rFonts w:ascii="Arial" w:hAnsi="Arial"/>
          <w:color w:val="000000" w:themeColor="text1"/>
          <w:sz w:val="24"/>
          <w:szCs w:val="24"/>
        </w:rPr>
        <w:t xml:space="preserve">ohne </w:t>
      </w:r>
      <w:r w:rsidRPr="005A5321">
        <w:rPr>
          <w:rFonts w:ascii="Arial" w:hAnsi="Arial"/>
          <w:color w:val="000000" w:themeColor="text1"/>
          <w:sz w:val="24"/>
          <w:szCs w:val="24"/>
        </w:rPr>
        <w:t>Oberstufeneinsatz</w:t>
      </w:r>
      <w:r w:rsidRPr="005A5321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5A5321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5A5321">
        <w:rPr>
          <w:rFonts w:ascii="Arial" w:eastAsia="Arial" w:hAnsi="Arial" w:cs="Arial"/>
          <w:color w:val="000000" w:themeColor="text1"/>
          <w:sz w:val="24"/>
          <w:szCs w:val="24"/>
        </w:rPr>
        <w:tab/>
      </w:r>
    </w:p>
    <w:p w:rsidR="00C67951" w:rsidRPr="005A5321" w:rsidRDefault="00751488" w:rsidP="002A6E5A">
      <w:pPr>
        <w:pStyle w:val="Listenabsatz"/>
        <w:numPr>
          <w:ilvl w:val="0"/>
          <w:numId w:val="12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>Mitglied des Personalrats mit einer Stunde Entlastung</w:t>
      </w:r>
      <w:r w:rsidRPr="005A5321">
        <w:rPr>
          <w:rFonts w:ascii="Arial" w:hAnsi="Arial"/>
          <w:color w:val="000000" w:themeColor="text1"/>
          <w:sz w:val="24"/>
          <w:szCs w:val="24"/>
        </w:rPr>
        <w:tab/>
      </w:r>
      <w:r w:rsidRPr="005A5321">
        <w:rPr>
          <w:rFonts w:ascii="Arial" w:hAnsi="Arial"/>
          <w:color w:val="000000" w:themeColor="text1"/>
          <w:sz w:val="24"/>
          <w:szCs w:val="24"/>
        </w:rPr>
        <w:tab/>
      </w:r>
    </w:p>
    <w:p w:rsidR="00C67951" w:rsidRPr="005A5321" w:rsidRDefault="00751488" w:rsidP="002A6E5A">
      <w:pPr>
        <w:pStyle w:val="Listenabsatz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>Nach der „Verordnung über ein verpflichtendes Arbeitszeitkonto für Lehrkräfte und Sozialpädagoginnen und Sozialpädagogen“ (</w:t>
      </w:r>
      <w:r w:rsidR="009D524B" w:rsidRPr="005A5321">
        <w:rPr>
          <w:rFonts w:ascii="Arial" w:hAnsi="Arial"/>
          <w:color w:val="000000" w:themeColor="text1"/>
          <w:sz w:val="24"/>
          <w:szCs w:val="24"/>
        </w:rPr>
        <w:t>Holzapfelstunde) erhält</w:t>
      </w:r>
      <w:r w:rsidRPr="005A5321">
        <w:rPr>
          <w:rFonts w:ascii="Arial" w:hAnsi="Arial"/>
          <w:color w:val="000000" w:themeColor="text1"/>
          <w:sz w:val="24"/>
          <w:szCs w:val="24"/>
        </w:rPr>
        <w:t xml:space="preserve"> er eine Stunde Entlastung </w:t>
      </w:r>
    </w:p>
    <w:p w:rsidR="00C67951" w:rsidRPr="005A5321" w:rsidRDefault="00C67951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C67951" w:rsidRPr="005A5321" w:rsidRDefault="00751488" w:rsidP="002A6E5A">
      <w:pPr>
        <w:pStyle w:val="Listenabsatz"/>
        <w:numPr>
          <w:ilvl w:val="0"/>
          <w:numId w:val="12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 xml:space="preserve">Teilzeitumfang von </w:t>
      </w:r>
      <w:r w:rsidR="002A6E5A" w:rsidRPr="005A5321">
        <w:rPr>
          <w:rFonts w:ascii="Arial" w:hAnsi="Arial"/>
          <w:color w:val="000000" w:themeColor="text1"/>
          <w:sz w:val="24"/>
          <w:szCs w:val="24"/>
        </w:rPr>
        <w:t>20</w:t>
      </w:r>
      <w:r w:rsidRPr="005A5321">
        <w:rPr>
          <w:rFonts w:ascii="Arial" w:hAnsi="Arial"/>
          <w:color w:val="000000" w:themeColor="text1"/>
          <w:sz w:val="24"/>
          <w:szCs w:val="24"/>
        </w:rPr>
        <w:t xml:space="preserve"> </w:t>
      </w:r>
    </w:p>
    <w:p w:rsidR="00C67951" w:rsidRPr="005A5321" w:rsidRDefault="00C67951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C67951" w:rsidRPr="005A5321" w:rsidRDefault="0075148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>&gt;&gt; Alter: 55 Jahre</w:t>
      </w:r>
    </w:p>
    <w:p w:rsidR="00C67951" w:rsidRPr="005A5321" w:rsidRDefault="0075148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>&gt;&gt;Pflichtstunden: 2</w:t>
      </w:r>
      <w:r w:rsidR="002A6E5A" w:rsidRPr="005A5321">
        <w:rPr>
          <w:rFonts w:ascii="Arial" w:hAnsi="Arial"/>
          <w:color w:val="000000" w:themeColor="text1"/>
          <w:sz w:val="24"/>
          <w:szCs w:val="24"/>
        </w:rPr>
        <w:t>5</w:t>
      </w:r>
      <w:r w:rsidRPr="005A5321">
        <w:rPr>
          <w:rFonts w:ascii="Arial" w:hAnsi="Arial"/>
          <w:color w:val="000000" w:themeColor="text1"/>
          <w:sz w:val="24"/>
          <w:szCs w:val="24"/>
        </w:rPr>
        <w:t>,5</w:t>
      </w:r>
      <w:r w:rsidR="002A6E5A" w:rsidRPr="005A5321">
        <w:rPr>
          <w:rFonts w:ascii="Arial" w:hAnsi="Arial"/>
          <w:color w:val="000000" w:themeColor="text1"/>
          <w:sz w:val="24"/>
          <w:szCs w:val="24"/>
        </w:rPr>
        <w:t xml:space="preserve"> </w:t>
      </w:r>
    </w:p>
    <w:p w:rsidR="00C67951" w:rsidRPr="005A5321" w:rsidRDefault="0075148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 xml:space="preserve">&gt;&gt;Teilzeitumfang von </w:t>
      </w:r>
      <w:r w:rsidR="002A6E5A" w:rsidRPr="005A5321">
        <w:rPr>
          <w:rFonts w:ascii="Arial" w:hAnsi="Arial"/>
          <w:color w:val="000000" w:themeColor="text1"/>
          <w:sz w:val="24"/>
          <w:szCs w:val="24"/>
        </w:rPr>
        <w:t>20</w:t>
      </w:r>
      <w:r w:rsidRPr="005A5321">
        <w:rPr>
          <w:rFonts w:ascii="Arial" w:hAnsi="Arial"/>
          <w:color w:val="000000" w:themeColor="text1"/>
          <w:sz w:val="24"/>
          <w:szCs w:val="24"/>
        </w:rPr>
        <w:t>/2</w:t>
      </w:r>
      <w:r w:rsidR="002A6E5A" w:rsidRPr="005A5321">
        <w:rPr>
          <w:rFonts w:ascii="Arial" w:hAnsi="Arial"/>
          <w:color w:val="000000" w:themeColor="text1"/>
          <w:sz w:val="24"/>
          <w:szCs w:val="24"/>
        </w:rPr>
        <w:t>5</w:t>
      </w:r>
      <w:r w:rsidRPr="005A5321">
        <w:rPr>
          <w:rFonts w:ascii="Arial" w:hAnsi="Arial"/>
          <w:color w:val="000000" w:themeColor="text1"/>
          <w:sz w:val="24"/>
          <w:szCs w:val="24"/>
        </w:rPr>
        <w:t>,5 Stunden = 7</w:t>
      </w:r>
      <w:r w:rsidR="002A6E5A" w:rsidRPr="005A5321">
        <w:rPr>
          <w:rFonts w:ascii="Arial" w:hAnsi="Arial"/>
          <w:color w:val="000000" w:themeColor="text1"/>
          <w:sz w:val="24"/>
          <w:szCs w:val="24"/>
        </w:rPr>
        <w:t>8</w:t>
      </w:r>
      <w:r w:rsidRPr="005A5321">
        <w:rPr>
          <w:rFonts w:ascii="Arial" w:hAnsi="Arial"/>
          <w:color w:val="000000" w:themeColor="text1"/>
          <w:sz w:val="24"/>
          <w:szCs w:val="24"/>
        </w:rPr>
        <w:t>,</w:t>
      </w:r>
      <w:r w:rsidR="002A6E5A" w:rsidRPr="005A5321">
        <w:rPr>
          <w:rFonts w:ascii="Arial" w:hAnsi="Arial"/>
          <w:color w:val="000000" w:themeColor="text1"/>
          <w:sz w:val="24"/>
          <w:szCs w:val="24"/>
        </w:rPr>
        <w:t>43</w:t>
      </w:r>
      <w:r w:rsidRPr="005A5321">
        <w:rPr>
          <w:rFonts w:ascii="Arial" w:hAnsi="Arial"/>
          <w:color w:val="000000" w:themeColor="text1"/>
          <w:sz w:val="24"/>
          <w:szCs w:val="24"/>
        </w:rPr>
        <w:t>% Gehalt</w:t>
      </w:r>
    </w:p>
    <w:p w:rsidR="00C67951" w:rsidRPr="005A5321" w:rsidRDefault="0075148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>&gt;&gt;Unterrichtseinsatz nach Abzug der PR-Stunde 1</w:t>
      </w:r>
      <w:r w:rsidR="002A6E5A" w:rsidRPr="005A5321">
        <w:rPr>
          <w:rFonts w:ascii="Arial" w:hAnsi="Arial"/>
          <w:color w:val="000000" w:themeColor="text1"/>
          <w:sz w:val="24"/>
          <w:szCs w:val="24"/>
        </w:rPr>
        <w:t>9</w:t>
      </w:r>
      <w:r w:rsidRPr="005A5321">
        <w:rPr>
          <w:rFonts w:ascii="Arial" w:hAnsi="Arial"/>
          <w:color w:val="000000" w:themeColor="text1"/>
          <w:sz w:val="24"/>
          <w:szCs w:val="24"/>
        </w:rPr>
        <w:t>/ 2</w:t>
      </w:r>
      <w:r w:rsidR="002A6E5A" w:rsidRPr="005A5321">
        <w:rPr>
          <w:rFonts w:ascii="Arial" w:hAnsi="Arial"/>
          <w:color w:val="000000" w:themeColor="text1"/>
          <w:sz w:val="24"/>
          <w:szCs w:val="24"/>
        </w:rPr>
        <w:t>5</w:t>
      </w:r>
      <w:r w:rsidRPr="005A5321">
        <w:rPr>
          <w:rFonts w:ascii="Arial" w:hAnsi="Arial"/>
          <w:color w:val="000000" w:themeColor="text1"/>
          <w:sz w:val="24"/>
          <w:szCs w:val="24"/>
        </w:rPr>
        <w:t>,5 = 7</w:t>
      </w:r>
      <w:r w:rsidR="002A6E5A" w:rsidRPr="005A5321">
        <w:rPr>
          <w:rFonts w:ascii="Arial" w:hAnsi="Arial"/>
          <w:color w:val="000000" w:themeColor="text1"/>
          <w:sz w:val="24"/>
          <w:szCs w:val="24"/>
        </w:rPr>
        <w:t>4</w:t>
      </w:r>
      <w:r w:rsidRPr="005A5321">
        <w:rPr>
          <w:rFonts w:ascii="Arial" w:hAnsi="Arial"/>
          <w:color w:val="000000" w:themeColor="text1"/>
          <w:sz w:val="24"/>
          <w:szCs w:val="24"/>
        </w:rPr>
        <w:t>.5</w:t>
      </w:r>
      <w:r w:rsidR="002A6E5A" w:rsidRPr="005A5321">
        <w:rPr>
          <w:rFonts w:ascii="Arial" w:hAnsi="Arial"/>
          <w:color w:val="000000" w:themeColor="text1"/>
          <w:sz w:val="24"/>
          <w:szCs w:val="24"/>
        </w:rPr>
        <w:t>1</w:t>
      </w:r>
      <w:r w:rsidRPr="005A5321">
        <w:rPr>
          <w:rFonts w:ascii="Arial" w:hAnsi="Arial"/>
          <w:color w:val="000000" w:themeColor="text1"/>
          <w:sz w:val="24"/>
          <w:szCs w:val="24"/>
        </w:rPr>
        <w:t xml:space="preserve"> % &gt;&gt; Altersentlastung von 0,5 Stunden!</w:t>
      </w:r>
    </w:p>
    <w:p w:rsidR="00C67951" w:rsidRPr="005A5321" w:rsidRDefault="00C67951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C67951" w:rsidRPr="005A5321" w:rsidRDefault="0075148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b/>
          <w:color w:val="000000" w:themeColor="text1"/>
          <w:sz w:val="24"/>
          <w:szCs w:val="24"/>
        </w:rPr>
        <w:t>&gt;&gt;RAT</w:t>
      </w:r>
      <w:r w:rsidRPr="005A5321">
        <w:rPr>
          <w:rFonts w:ascii="Arial" w:hAnsi="Arial"/>
          <w:color w:val="000000" w:themeColor="text1"/>
          <w:sz w:val="24"/>
          <w:szCs w:val="24"/>
        </w:rPr>
        <w:t xml:space="preserve">: Teilzeitumfang auf </w:t>
      </w:r>
      <w:r w:rsidR="002A6E5A" w:rsidRPr="005A5321">
        <w:rPr>
          <w:rFonts w:ascii="Arial" w:hAnsi="Arial"/>
          <w:color w:val="000000" w:themeColor="text1"/>
          <w:sz w:val="24"/>
          <w:szCs w:val="24"/>
        </w:rPr>
        <w:t>20,</w:t>
      </w:r>
      <w:r w:rsidRPr="005A5321">
        <w:rPr>
          <w:rFonts w:ascii="Arial" w:hAnsi="Arial"/>
          <w:color w:val="000000" w:themeColor="text1"/>
          <w:sz w:val="24"/>
          <w:szCs w:val="24"/>
        </w:rPr>
        <w:t xml:space="preserve">5 Stunden erhöhen, </w:t>
      </w:r>
      <w:r w:rsidRPr="005A5321">
        <w:rPr>
          <w:rFonts w:ascii="Arial" w:hAnsi="Arial"/>
          <w:b/>
          <w:bCs/>
          <w:color w:val="000000" w:themeColor="text1"/>
          <w:sz w:val="24"/>
          <w:szCs w:val="24"/>
        </w:rPr>
        <w:t>neue</w:t>
      </w:r>
      <w:r w:rsidRPr="005A5321">
        <w:rPr>
          <w:rFonts w:ascii="Arial" w:hAnsi="Arial"/>
          <w:color w:val="000000" w:themeColor="text1"/>
          <w:sz w:val="24"/>
          <w:szCs w:val="24"/>
        </w:rPr>
        <w:t xml:space="preserve"> Rechnung:</w:t>
      </w:r>
    </w:p>
    <w:p w:rsidR="002B2841" w:rsidRPr="005A5321" w:rsidRDefault="00751488">
      <w:pPr>
        <w:rPr>
          <w:rFonts w:ascii="Arial" w:hAnsi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>&gt;&gt;Unterrichtseinsatz nach Abzug der PR-Stunde 1</w:t>
      </w:r>
      <w:r w:rsidR="002A6E5A" w:rsidRPr="005A5321">
        <w:rPr>
          <w:rFonts w:ascii="Arial" w:hAnsi="Arial"/>
          <w:color w:val="000000" w:themeColor="text1"/>
          <w:sz w:val="24"/>
          <w:szCs w:val="24"/>
        </w:rPr>
        <w:t>9,</w:t>
      </w:r>
      <w:r w:rsidRPr="005A5321">
        <w:rPr>
          <w:rFonts w:ascii="Arial" w:hAnsi="Arial"/>
          <w:color w:val="000000" w:themeColor="text1"/>
          <w:sz w:val="24"/>
          <w:szCs w:val="24"/>
        </w:rPr>
        <w:t>5/ 2</w:t>
      </w:r>
      <w:r w:rsidR="002A6E5A" w:rsidRPr="005A5321">
        <w:rPr>
          <w:rFonts w:ascii="Arial" w:hAnsi="Arial"/>
          <w:color w:val="000000" w:themeColor="text1"/>
          <w:sz w:val="24"/>
          <w:szCs w:val="24"/>
        </w:rPr>
        <w:t>5</w:t>
      </w:r>
      <w:r w:rsidRPr="005A5321">
        <w:rPr>
          <w:rFonts w:ascii="Arial" w:hAnsi="Arial"/>
          <w:color w:val="000000" w:themeColor="text1"/>
          <w:sz w:val="24"/>
          <w:szCs w:val="24"/>
        </w:rPr>
        <w:t>,5 = 7</w:t>
      </w:r>
      <w:r w:rsidR="002A6E5A" w:rsidRPr="005A5321">
        <w:rPr>
          <w:rFonts w:ascii="Arial" w:hAnsi="Arial"/>
          <w:color w:val="000000" w:themeColor="text1"/>
          <w:sz w:val="24"/>
          <w:szCs w:val="24"/>
        </w:rPr>
        <w:t>6</w:t>
      </w:r>
      <w:r w:rsidRPr="005A5321">
        <w:rPr>
          <w:rFonts w:ascii="Arial" w:hAnsi="Arial"/>
          <w:color w:val="000000" w:themeColor="text1"/>
          <w:sz w:val="24"/>
          <w:szCs w:val="24"/>
        </w:rPr>
        <w:t>,</w:t>
      </w:r>
      <w:r w:rsidR="002A6E5A" w:rsidRPr="005A5321">
        <w:rPr>
          <w:rFonts w:ascii="Arial" w:hAnsi="Arial"/>
          <w:color w:val="000000" w:themeColor="text1"/>
          <w:sz w:val="24"/>
          <w:szCs w:val="24"/>
        </w:rPr>
        <w:t>47</w:t>
      </w:r>
      <w:r w:rsidRPr="005A5321">
        <w:rPr>
          <w:rFonts w:ascii="Arial" w:hAnsi="Arial"/>
          <w:color w:val="000000" w:themeColor="text1"/>
          <w:sz w:val="24"/>
          <w:szCs w:val="24"/>
        </w:rPr>
        <w:t xml:space="preserve"> % &gt;&gt; Altersentlastung von 1 Stunde!</w:t>
      </w:r>
    </w:p>
    <w:p w:rsidR="00C67951" w:rsidRPr="005A5321" w:rsidRDefault="00751488" w:rsidP="00DE4B36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 xml:space="preserve">Achtung: Was manche Schulleiter nicht wissen: Die Holzapfelstunde wird beim Unterrichtseinsatz NICHT abgerechnet. (Das war </w:t>
      </w:r>
      <w:r w:rsidR="00123D54" w:rsidRPr="005A5321">
        <w:rPr>
          <w:rFonts w:ascii="Arial" w:hAnsi="Arial"/>
          <w:color w:val="000000" w:themeColor="text1"/>
          <w:sz w:val="24"/>
          <w:szCs w:val="24"/>
        </w:rPr>
        <w:t>schließlich</w:t>
      </w:r>
      <w:r w:rsidRPr="005A5321">
        <w:rPr>
          <w:rFonts w:ascii="Arial" w:hAnsi="Arial"/>
          <w:color w:val="000000" w:themeColor="text1"/>
          <w:sz w:val="24"/>
          <w:szCs w:val="24"/>
        </w:rPr>
        <w:t xml:space="preserve"> ein zinsloser Kredit, den wir dem Staat gewährt haben.)</w:t>
      </w:r>
      <w:r w:rsidR="00DE4B36" w:rsidRPr="005A5321">
        <w:rPr>
          <w:rFonts w:ascii="Arial" w:hAnsi="Arial"/>
          <w:color w:val="000000" w:themeColor="text1"/>
          <w:sz w:val="24"/>
          <w:szCs w:val="24"/>
        </w:rPr>
        <w:br/>
      </w:r>
      <w:r w:rsidRPr="005A5321">
        <w:rPr>
          <w:rFonts w:ascii="Arial" w:hAnsi="Arial"/>
          <w:color w:val="000000" w:themeColor="text1"/>
          <w:sz w:val="24"/>
          <w:szCs w:val="24"/>
        </w:rPr>
        <w:t>Quelle: Verordnung zur Änderung der Verordnung über ein verpflichtendes Arbeitszeitkonto für Lehrkräfte und Sozialpädagoginnen und Sozialpädagogen. Vom 23. Juli 2007</w:t>
      </w:r>
    </w:p>
    <w:p w:rsidR="002B2841" w:rsidRPr="005A5321" w:rsidRDefault="002B2841" w:rsidP="00DE4B36">
      <w:pPr>
        <w:rPr>
          <w:rFonts w:ascii="Arial" w:hAnsi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 xml:space="preserve">Berechnung des </w:t>
      </w:r>
      <w:r w:rsidR="00DE4B36" w:rsidRPr="005A5321">
        <w:rPr>
          <w:rFonts w:ascii="Arial" w:hAnsi="Arial"/>
          <w:color w:val="000000" w:themeColor="text1"/>
          <w:sz w:val="24"/>
          <w:szCs w:val="24"/>
        </w:rPr>
        <w:t>Unterrichtseinsatz</w:t>
      </w:r>
      <w:r w:rsidRPr="005A5321">
        <w:rPr>
          <w:rFonts w:ascii="Arial" w:hAnsi="Arial"/>
          <w:color w:val="000000" w:themeColor="text1"/>
          <w:sz w:val="24"/>
          <w:szCs w:val="24"/>
        </w:rPr>
        <w:t>es:</w:t>
      </w:r>
    </w:p>
    <w:p w:rsidR="002B2841" w:rsidRPr="005A5321" w:rsidRDefault="002B2841" w:rsidP="00DE4B36">
      <w:pPr>
        <w:rPr>
          <w:rFonts w:ascii="Arial" w:hAnsi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>Teilzeitumfang</w:t>
      </w:r>
      <w:r w:rsidRPr="005A5321">
        <w:rPr>
          <w:rFonts w:ascii="Arial" w:hAnsi="Arial"/>
          <w:color w:val="000000" w:themeColor="text1"/>
          <w:sz w:val="24"/>
          <w:szCs w:val="24"/>
        </w:rPr>
        <w:tab/>
      </w:r>
      <w:r w:rsidRPr="005A5321">
        <w:rPr>
          <w:rFonts w:ascii="Arial" w:hAnsi="Arial"/>
          <w:color w:val="000000" w:themeColor="text1"/>
          <w:sz w:val="24"/>
          <w:szCs w:val="24"/>
        </w:rPr>
        <w:tab/>
      </w:r>
      <w:r w:rsidRPr="005A5321">
        <w:rPr>
          <w:rFonts w:ascii="Arial" w:hAnsi="Arial"/>
          <w:color w:val="000000" w:themeColor="text1"/>
          <w:sz w:val="24"/>
          <w:szCs w:val="24"/>
        </w:rPr>
        <w:tab/>
      </w:r>
      <w:r w:rsidRPr="005A5321">
        <w:rPr>
          <w:rFonts w:ascii="Arial" w:hAnsi="Arial"/>
          <w:color w:val="000000" w:themeColor="text1"/>
          <w:sz w:val="24"/>
          <w:szCs w:val="24"/>
        </w:rPr>
        <w:tab/>
        <w:t>=</w:t>
      </w:r>
      <w:r w:rsidRPr="005A5321">
        <w:rPr>
          <w:rFonts w:ascii="Arial" w:hAnsi="Arial"/>
          <w:color w:val="000000" w:themeColor="text1"/>
          <w:sz w:val="24"/>
          <w:szCs w:val="24"/>
        </w:rPr>
        <w:tab/>
        <w:t xml:space="preserve">20,5 </w:t>
      </w:r>
      <w:r w:rsidRPr="005A5321">
        <w:rPr>
          <w:rFonts w:ascii="Arial" w:hAnsi="Arial"/>
          <w:color w:val="000000" w:themeColor="text1"/>
          <w:sz w:val="24"/>
          <w:szCs w:val="24"/>
        </w:rPr>
        <w:br/>
        <w:t>- 1 PR Stunde</w:t>
      </w:r>
      <w:r w:rsidRPr="005A5321">
        <w:rPr>
          <w:rFonts w:ascii="Arial" w:hAnsi="Arial"/>
          <w:color w:val="000000" w:themeColor="text1"/>
          <w:sz w:val="24"/>
          <w:szCs w:val="24"/>
        </w:rPr>
        <w:tab/>
      </w:r>
      <w:r w:rsidRPr="005A5321">
        <w:rPr>
          <w:rFonts w:ascii="Arial" w:hAnsi="Arial"/>
          <w:color w:val="000000" w:themeColor="text1"/>
          <w:sz w:val="24"/>
          <w:szCs w:val="24"/>
        </w:rPr>
        <w:tab/>
      </w:r>
      <w:r w:rsidRPr="005A5321">
        <w:rPr>
          <w:rFonts w:ascii="Arial" w:hAnsi="Arial"/>
          <w:color w:val="000000" w:themeColor="text1"/>
          <w:sz w:val="24"/>
          <w:szCs w:val="24"/>
        </w:rPr>
        <w:tab/>
      </w:r>
      <w:r w:rsidRPr="005A5321">
        <w:rPr>
          <w:rFonts w:ascii="Arial" w:hAnsi="Arial"/>
          <w:color w:val="000000" w:themeColor="text1"/>
          <w:sz w:val="24"/>
          <w:szCs w:val="24"/>
        </w:rPr>
        <w:tab/>
        <w:t>=</w:t>
      </w:r>
      <w:r w:rsidRPr="005A5321">
        <w:rPr>
          <w:rFonts w:ascii="Arial" w:hAnsi="Arial"/>
          <w:color w:val="000000" w:themeColor="text1"/>
          <w:sz w:val="24"/>
          <w:szCs w:val="24"/>
        </w:rPr>
        <w:tab/>
        <w:t>19,5</w:t>
      </w:r>
      <w:r w:rsidRPr="005A5321">
        <w:rPr>
          <w:rFonts w:ascii="Arial" w:hAnsi="Arial"/>
          <w:color w:val="000000" w:themeColor="text1"/>
          <w:sz w:val="24"/>
          <w:szCs w:val="24"/>
        </w:rPr>
        <w:br/>
        <w:t>- 1 Altersentlastungsstunde</w:t>
      </w:r>
      <w:r w:rsidRPr="005A5321">
        <w:rPr>
          <w:rFonts w:ascii="Arial" w:hAnsi="Arial"/>
          <w:color w:val="000000" w:themeColor="text1"/>
          <w:sz w:val="24"/>
          <w:szCs w:val="24"/>
        </w:rPr>
        <w:tab/>
      </w:r>
      <w:r w:rsidRPr="005A5321">
        <w:rPr>
          <w:rFonts w:ascii="Arial" w:hAnsi="Arial"/>
          <w:color w:val="000000" w:themeColor="text1"/>
          <w:sz w:val="24"/>
          <w:szCs w:val="24"/>
        </w:rPr>
        <w:tab/>
        <w:t>=</w:t>
      </w:r>
      <w:r w:rsidRPr="005A5321">
        <w:rPr>
          <w:rFonts w:ascii="Arial" w:hAnsi="Arial"/>
          <w:color w:val="000000" w:themeColor="text1"/>
          <w:sz w:val="24"/>
          <w:szCs w:val="24"/>
        </w:rPr>
        <w:tab/>
        <w:t>18,5</w:t>
      </w:r>
      <w:r w:rsidRPr="005A5321">
        <w:rPr>
          <w:rFonts w:ascii="Arial" w:hAnsi="Arial"/>
          <w:color w:val="000000" w:themeColor="text1"/>
          <w:sz w:val="24"/>
          <w:szCs w:val="24"/>
        </w:rPr>
        <w:br/>
        <w:t xml:space="preserve">- 1 „Holzapfelstunde“  </w:t>
      </w:r>
      <w:r w:rsidRPr="005A5321">
        <w:rPr>
          <w:rFonts w:ascii="Arial" w:hAnsi="Arial"/>
          <w:color w:val="000000" w:themeColor="text1"/>
          <w:sz w:val="24"/>
          <w:szCs w:val="24"/>
        </w:rPr>
        <w:tab/>
      </w:r>
      <w:r w:rsidRPr="005A5321">
        <w:rPr>
          <w:rFonts w:ascii="Arial" w:hAnsi="Arial"/>
          <w:color w:val="000000" w:themeColor="text1"/>
          <w:sz w:val="24"/>
          <w:szCs w:val="24"/>
        </w:rPr>
        <w:tab/>
      </w:r>
      <w:r w:rsidRPr="005A5321">
        <w:rPr>
          <w:rFonts w:ascii="Arial" w:hAnsi="Arial"/>
          <w:color w:val="000000" w:themeColor="text1"/>
          <w:sz w:val="24"/>
          <w:szCs w:val="24"/>
        </w:rPr>
        <w:tab/>
        <w:t>=</w:t>
      </w:r>
      <w:r w:rsidRPr="005A5321">
        <w:rPr>
          <w:rFonts w:ascii="Arial" w:hAnsi="Arial"/>
          <w:color w:val="000000" w:themeColor="text1"/>
          <w:sz w:val="24"/>
          <w:szCs w:val="24"/>
        </w:rPr>
        <w:tab/>
        <w:t>17,5  Stunden Unterrichtseinsatz</w:t>
      </w:r>
    </w:p>
    <w:p w:rsidR="00250B9D" w:rsidRPr="009D524B" w:rsidRDefault="00250B9D" w:rsidP="00CB4F91">
      <w:pPr>
        <w:rPr>
          <w:rFonts w:ascii="Arial" w:hAnsi="Arial"/>
          <w:b/>
          <w:bCs/>
          <w:color w:val="000000" w:themeColor="text1"/>
          <w:sz w:val="24"/>
          <w:szCs w:val="24"/>
        </w:rPr>
      </w:pPr>
      <w:r w:rsidRPr="009D524B">
        <w:rPr>
          <w:rFonts w:ascii="Arial" w:hAnsi="Arial"/>
          <w:b/>
          <w:bCs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45098B9" wp14:editId="52FFD709">
                <wp:simplePos x="0" y="0"/>
                <wp:positionH relativeFrom="page">
                  <wp:posOffset>981709</wp:posOffset>
                </wp:positionH>
                <wp:positionV relativeFrom="page">
                  <wp:posOffset>6525894</wp:posOffset>
                </wp:positionV>
                <wp:extent cx="5760721" cy="323216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1" cy="3232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0EFA66" id="officeArt object" o:spid="_x0000_s1026" style="position:absolute;margin-left:77.3pt;margin-top:513.85pt;width:453.6pt;height:25.4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" filled="f" stroked="f" strokeweight="1pt">
                <v:stroke miterlimit="4"/>
                <w10:wrap anchorx="page" anchory="page"/>
              </v:rect>
            </w:pict>
          </mc:Fallback>
        </mc:AlternateContent>
      </w:r>
    </w:p>
    <w:p w:rsidR="00250B9D" w:rsidRPr="009D524B" w:rsidRDefault="00250B9D" w:rsidP="00250B9D">
      <w:pPr>
        <w:spacing w:after="0" w:line="240" w:lineRule="auto"/>
        <w:rPr>
          <w:rFonts w:ascii="Arial" w:hAnsi="Arial"/>
          <w:color w:val="000000" w:themeColor="text1"/>
          <w:sz w:val="24"/>
          <w:szCs w:val="24"/>
        </w:rPr>
      </w:pPr>
    </w:p>
    <w:p w:rsidR="00C67951" w:rsidRPr="005A5321" w:rsidRDefault="00C67951">
      <w:pPr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C67951" w:rsidRPr="005A5321" w:rsidRDefault="00751488">
      <w:pPr>
        <w:numPr>
          <w:ilvl w:val="0"/>
          <w:numId w:val="9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5A5321">
        <w:rPr>
          <w:rFonts w:ascii="Arial" w:hAnsi="Arial"/>
          <w:b/>
          <w:bCs/>
          <w:color w:val="000000" w:themeColor="text1"/>
          <w:sz w:val="24"/>
          <w:szCs w:val="24"/>
        </w:rPr>
        <w:t>Schwerbehinderung (</w:t>
      </w:r>
      <w:proofErr w:type="spellStart"/>
      <w:r w:rsidRPr="005A5321">
        <w:rPr>
          <w:rFonts w:ascii="Arial" w:hAnsi="Arial"/>
          <w:b/>
          <w:bCs/>
          <w:color w:val="000000" w:themeColor="text1"/>
          <w:sz w:val="24"/>
          <w:szCs w:val="24"/>
        </w:rPr>
        <w:t>GdB</w:t>
      </w:r>
      <w:proofErr w:type="spellEnd"/>
      <w:r w:rsidRPr="005A5321">
        <w:rPr>
          <w:rFonts w:ascii="Arial" w:hAnsi="Arial"/>
          <w:b/>
          <w:bCs/>
          <w:color w:val="000000" w:themeColor="text1"/>
          <w:sz w:val="24"/>
          <w:szCs w:val="24"/>
        </w:rPr>
        <w:t xml:space="preserve"> mind. 50)</w:t>
      </w:r>
    </w:p>
    <w:p w:rsidR="00C67951" w:rsidRPr="005A5321" w:rsidRDefault="0075148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>Beschäftigungsumfang mind. 75%</w:t>
      </w:r>
    </w:p>
    <w:p w:rsidR="00C67951" w:rsidRPr="005A5321" w:rsidRDefault="0075148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 xml:space="preserve">Mind. 50% </w:t>
      </w:r>
      <w:r w:rsidRPr="005A5321">
        <w:rPr>
          <w:rFonts w:ascii="Arial" w:hAnsi="Arial"/>
          <w:color w:val="000000" w:themeColor="text1"/>
          <w:sz w:val="24"/>
          <w:szCs w:val="24"/>
        </w:rPr>
        <w:tab/>
        <w:t>2</w:t>
      </w:r>
    </w:p>
    <w:p w:rsidR="00C67951" w:rsidRPr="005A5321" w:rsidRDefault="0075148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 xml:space="preserve">Mind. 70% </w:t>
      </w:r>
      <w:r w:rsidRPr="005A5321">
        <w:rPr>
          <w:rFonts w:ascii="Arial" w:hAnsi="Arial"/>
          <w:color w:val="000000" w:themeColor="text1"/>
          <w:sz w:val="24"/>
          <w:szCs w:val="24"/>
        </w:rPr>
        <w:tab/>
        <w:t>3</w:t>
      </w:r>
    </w:p>
    <w:p w:rsidR="00C67951" w:rsidRPr="005A5321" w:rsidRDefault="0075148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 xml:space="preserve">Mind. 90% </w:t>
      </w:r>
      <w:r w:rsidRPr="005A5321">
        <w:rPr>
          <w:rFonts w:ascii="Arial" w:hAnsi="Arial"/>
          <w:color w:val="000000" w:themeColor="text1"/>
          <w:sz w:val="24"/>
          <w:szCs w:val="24"/>
        </w:rPr>
        <w:tab/>
        <w:t>4</w:t>
      </w:r>
    </w:p>
    <w:p w:rsidR="00C67951" w:rsidRPr="005A5321" w:rsidRDefault="0075148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>Beschäftigungsumfang unter 75%</w:t>
      </w:r>
    </w:p>
    <w:p w:rsidR="00C67951" w:rsidRPr="005A5321" w:rsidRDefault="0075148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 xml:space="preserve">Mind. 50% </w:t>
      </w:r>
      <w:r w:rsidRPr="005A5321">
        <w:rPr>
          <w:rFonts w:ascii="Arial" w:hAnsi="Arial"/>
          <w:color w:val="000000" w:themeColor="text1"/>
          <w:sz w:val="24"/>
          <w:szCs w:val="24"/>
        </w:rPr>
        <w:tab/>
        <w:t>1</w:t>
      </w:r>
    </w:p>
    <w:p w:rsidR="00C67951" w:rsidRPr="005A5321" w:rsidRDefault="0075148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 xml:space="preserve">Mind. 70% </w:t>
      </w:r>
      <w:r w:rsidRPr="005A5321">
        <w:rPr>
          <w:rFonts w:ascii="Arial" w:hAnsi="Arial"/>
          <w:color w:val="000000" w:themeColor="text1"/>
          <w:sz w:val="24"/>
          <w:szCs w:val="24"/>
        </w:rPr>
        <w:tab/>
        <w:t>1.5</w:t>
      </w:r>
    </w:p>
    <w:p w:rsidR="00C67951" w:rsidRPr="005A5321" w:rsidRDefault="0075148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 xml:space="preserve">Mind. 90% </w:t>
      </w:r>
      <w:r w:rsidRPr="005A5321">
        <w:rPr>
          <w:rFonts w:ascii="Arial" w:hAnsi="Arial"/>
          <w:color w:val="000000" w:themeColor="text1"/>
          <w:sz w:val="24"/>
          <w:szCs w:val="24"/>
        </w:rPr>
        <w:tab/>
        <w:t>2</w:t>
      </w:r>
    </w:p>
    <w:p w:rsidR="00C67951" w:rsidRPr="00555276" w:rsidRDefault="00751488">
      <w:pPr>
        <w:numPr>
          <w:ilvl w:val="0"/>
          <w:numId w:val="11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>Zusätzliche Entlastung auf Antrag mit Höchstgrenzen nach § 10.4 und § 10.5</w:t>
      </w:r>
    </w:p>
    <w:p w:rsidR="00555276" w:rsidRPr="005A5321" w:rsidRDefault="00555276" w:rsidP="00555276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C67951" w:rsidRPr="005A5321" w:rsidRDefault="00C67951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C67951" w:rsidRPr="005A5321" w:rsidRDefault="00751488">
      <w:pPr>
        <w:numPr>
          <w:ilvl w:val="0"/>
          <w:numId w:val="9"/>
        </w:num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5A5321">
        <w:rPr>
          <w:rFonts w:ascii="Arial" w:hAnsi="Arial"/>
          <w:b/>
          <w:bCs/>
          <w:color w:val="000000" w:themeColor="text1"/>
          <w:sz w:val="24"/>
          <w:szCs w:val="24"/>
        </w:rPr>
        <w:t>Diensterleichterung zur Wiederherstellung der Gesundheit</w:t>
      </w:r>
    </w:p>
    <w:p w:rsidR="00C67951" w:rsidRPr="005A5321" w:rsidRDefault="0075148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 xml:space="preserve">Auf Antrag auf dem Dienstweg an das SSA. I.d.R. Gewährung bis zu einem halben Jahr. </w:t>
      </w:r>
    </w:p>
    <w:p w:rsidR="00C67951" w:rsidRPr="005A5321" w:rsidRDefault="0075148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  <w:u w:val="single"/>
        </w:rPr>
        <w:t>Dringender Rat:</w:t>
      </w:r>
      <w:r w:rsidRPr="005A5321">
        <w:rPr>
          <w:rFonts w:ascii="Arial" w:hAnsi="Arial"/>
          <w:color w:val="000000" w:themeColor="text1"/>
          <w:sz w:val="24"/>
          <w:szCs w:val="24"/>
        </w:rPr>
        <w:t xml:space="preserve"> Unbedingt f</w:t>
      </w:r>
      <w:r w:rsidR="00CB4F91">
        <w:rPr>
          <w:rFonts w:ascii="Arial" w:hAnsi="Arial"/>
          <w:color w:val="000000" w:themeColor="text1"/>
          <w:sz w:val="24"/>
          <w:szCs w:val="24"/>
        </w:rPr>
        <w:t>achärztliches Attest besorgen.</w:t>
      </w:r>
      <w:r w:rsidRPr="005A5321">
        <w:rPr>
          <w:rFonts w:ascii="Arial" w:hAnsi="Arial"/>
          <w:color w:val="000000" w:themeColor="text1"/>
          <w:sz w:val="24"/>
          <w:szCs w:val="24"/>
        </w:rPr>
        <w:t xml:space="preserve"> Das Licht am Ende des Tunnels sollte sichtbar sein, d.h. es sollte eine Empfehlung von ansteigenden Stundenzahlen gegeben werden, die am Ende in der vollen Stundenzahl endet. Bsp.: Jan-Febr.: 18 Stunden, März- April: 20 Stunden, ... neues Schuljahr: 25 Stunden.  </w:t>
      </w:r>
    </w:p>
    <w:p w:rsidR="00C67951" w:rsidRPr="005A5321" w:rsidRDefault="00751488">
      <w:pPr>
        <w:rPr>
          <w:rFonts w:ascii="Arial" w:eastAsia="Arial" w:hAnsi="Arial" w:cs="Arial"/>
          <w:color w:val="000000" w:themeColor="text1"/>
          <w:sz w:val="24"/>
          <w:szCs w:val="24"/>
          <w:u w:val="single"/>
        </w:rPr>
      </w:pPr>
      <w:r w:rsidRPr="005A5321">
        <w:rPr>
          <w:rFonts w:ascii="Arial" w:hAnsi="Arial"/>
          <w:color w:val="000000" w:themeColor="text1"/>
          <w:sz w:val="24"/>
          <w:szCs w:val="24"/>
          <w:u w:val="single"/>
        </w:rPr>
        <w:t xml:space="preserve">Formulierungshilfe:   </w:t>
      </w:r>
    </w:p>
    <w:p w:rsidR="00C67951" w:rsidRPr="005A5321" w:rsidRDefault="0075148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 xml:space="preserve">Antrag auf Bewilligung einer </w:t>
      </w:r>
      <w:r w:rsidR="00555276" w:rsidRPr="005A5321">
        <w:rPr>
          <w:rFonts w:ascii="Arial" w:hAnsi="Arial"/>
          <w:color w:val="000000" w:themeColor="text1"/>
          <w:sz w:val="24"/>
          <w:szCs w:val="24"/>
        </w:rPr>
        <w:t>Diensterleichterung zur</w:t>
      </w:r>
      <w:r w:rsidRPr="005A5321">
        <w:rPr>
          <w:rFonts w:ascii="Arial" w:hAnsi="Arial"/>
          <w:color w:val="000000" w:themeColor="text1"/>
          <w:sz w:val="24"/>
          <w:szCs w:val="24"/>
        </w:rPr>
        <w:t xml:space="preserve"> Wiederherstellung der Gesundheit </w:t>
      </w:r>
    </w:p>
    <w:p w:rsidR="00C67951" w:rsidRPr="005A5321" w:rsidRDefault="00751488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 xml:space="preserve">Ich beantrage eine Diensterleichterung zur Wiederherstellung der Gesundheit gemäß § 11 Pflichtstundenverordnung. Ein ärztliches Attest über Dauer und Umfang der Pflichtstundenermäßigung ist beigefügt/ werde ich nachreichen/ werden ich zur bei der amts- oder vertrauensärztlichen Untersuchung vorlegen.  </w:t>
      </w:r>
    </w:p>
    <w:p w:rsidR="00C67951" w:rsidRPr="005A5321" w:rsidRDefault="00C67951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C67951" w:rsidRPr="005A5321" w:rsidRDefault="00751488">
      <w:pPr>
        <w:pStyle w:val="UntertitelA"/>
        <w:jc w:val="left"/>
        <w:rPr>
          <w:i/>
          <w:iCs/>
          <w:color w:val="000000" w:themeColor="text1"/>
          <w:sz w:val="28"/>
          <w:szCs w:val="28"/>
        </w:rPr>
      </w:pPr>
      <w:r w:rsidRPr="005A5321">
        <w:rPr>
          <w:i/>
          <w:iCs/>
          <w:color w:val="000000" w:themeColor="text1"/>
          <w:sz w:val="28"/>
          <w:szCs w:val="28"/>
        </w:rPr>
        <w:br w:type="page"/>
      </w:r>
      <w:r w:rsidRPr="005A5321">
        <w:rPr>
          <w:i/>
          <w:iCs/>
          <w:color w:val="000000" w:themeColor="text1"/>
          <w:sz w:val="28"/>
          <w:szCs w:val="28"/>
        </w:rPr>
        <w:lastRenderedPageBreak/>
        <w:t>Reduzierungen (aus dienstlichen Gründen)</w:t>
      </w:r>
    </w:p>
    <w:p w:rsidR="00C67951" w:rsidRPr="005A5321" w:rsidRDefault="00C67951">
      <w:pPr>
        <w:rPr>
          <w:color w:val="000000" w:themeColor="text1"/>
        </w:rPr>
      </w:pPr>
    </w:p>
    <w:p w:rsidR="00C67951" w:rsidRPr="00C33025" w:rsidRDefault="00751488">
      <w:pPr>
        <w:numPr>
          <w:ilvl w:val="0"/>
          <w:numId w:val="9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 xml:space="preserve">Bei Unterrichtseinsatz von mind. 8 Stunden an </w:t>
      </w:r>
      <w:proofErr w:type="spellStart"/>
      <w:r w:rsidRPr="005A5321">
        <w:rPr>
          <w:rFonts w:ascii="Arial" w:hAnsi="Arial"/>
          <w:color w:val="000000" w:themeColor="text1"/>
          <w:sz w:val="24"/>
          <w:szCs w:val="24"/>
        </w:rPr>
        <w:t>gymn</w:t>
      </w:r>
      <w:proofErr w:type="spellEnd"/>
      <w:r w:rsidRPr="005A5321">
        <w:rPr>
          <w:rFonts w:ascii="Arial" w:hAnsi="Arial"/>
          <w:color w:val="000000" w:themeColor="text1"/>
          <w:sz w:val="24"/>
          <w:szCs w:val="24"/>
        </w:rPr>
        <w:t xml:space="preserve">. Oberstufe: </w:t>
      </w:r>
      <w:r w:rsidRPr="005A5321">
        <w:rPr>
          <w:rFonts w:ascii="Arial" w:hAnsi="Arial"/>
          <w:color w:val="000000" w:themeColor="text1"/>
          <w:sz w:val="24"/>
          <w:szCs w:val="24"/>
        </w:rPr>
        <w:tab/>
      </w:r>
      <w:r w:rsidRPr="005A5321">
        <w:rPr>
          <w:rFonts w:ascii="Arial" w:hAnsi="Arial"/>
          <w:color w:val="000000" w:themeColor="text1"/>
          <w:sz w:val="24"/>
          <w:szCs w:val="24"/>
        </w:rPr>
        <w:tab/>
        <w:t>1</w:t>
      </w:r>
    </w:p>
    <w:p w:rsidR="00C33025" w:rsidRPr="00C33025" w:rsidRDefault="00C33025" w:rsidP="00C33025">
      <w:pPr>
        <w:spacing w:after="0" w:line="240" w:lineRule="auto"/>
        <w:ind w:left="360"/>
        <w:rPr>
          <w:rFonts w:ascii="Arial" w:hAnsi="Arial"/>
          <w:color w:val="000000" w:themeColor="text1"/>
          <w:sz w:val="24"/>
          <w:szCs w:val="24"/>
        </w:rPr>
      </w:pPr>
      <w:r w:rsidRPr="00C33025">
        <w:rPr>
          <w:rFonts w:ascii="Arial" w:hAnsi="Arial"/>
          <w:color w:val="000000" w:themeColor="text1"/>
          <w:sz w:val="24"/>
          <w:szCs w:val="24"/>
        </w:rPr>
        <w:t>Die Pflichtstundenzahl reduziert sich bei einem Einsatz in der Oberstufe. Für einen Unterrichtseinsatz in der gymnasialen Oberstufe von mindestens acht Wochenstunden wird eine Pflichtstunde angerechnet (§ 3 Abs. 7), eine Sonderregelung für teilzeitbeschäftigte Lehrkräfte fehlte.</w:t>
      </w:r>
    </w:p>
    <w:p w:rsidR="00C33025" w:rsidRPr="00C33025" w:rsidRDefault="00C33025" w:rsidP="00C33025">
      <w:pPr>
        <w:spacing w:after="0" w:line="240" w:lineRule="auto"/>
        <w:ind w:left="360"/>
        <w:rPr>
          <w:rFonts w:ascii="Arial" w:hAnsi="Arial"/>
          <w:color w:val="000000" w:themeColor="text1"/>
          <w:sz w:val="24"/>
          <w:szCs w:val="24"/>
        </w:rPr>
      </w:pPr>
    </w:p>
    <w:p w:rsidR="00C33025" w:rsidRPr="00C33025" w:rsidRDefault="00C33025" w:rsidP="00C33025">
      <w:pPr>
        <w:spacing w:after="0" w:line="240" w:lineRule="auto"/>
        <w:ind w:left="360"/>
        <w:rPr>
          <w:rFonts w:ascii="Arial" w:hAnsi="Arial"/>
          <w:color w:val="000000" w:themeColor="text1"/>
          <w:sz w:val="24"/>
          <w:szCs w:val="24"/>
        </w:rPr>
      </w:pPr>
      <w:r w:rsidRPr="00C33025">
        <w:rPr>
          <w:rFonts w:ascii="Arial" w:hAnsi="Arial"/>
          <w:color w:val="000000" w:themeColor="text1"/>
          <w:sz w:val="24"/>
          <w:szCs w:val="24"/>
        </w:rPr>
        <w:t>Nach unter GEW Rechtsschutz erfolgreich geführten Verfahren vor dem VGH in Kassel wurde dort festgestellt, dass diese Regelung teilzeitbeschäftigte Lehrkräfte benachteiligt.</w:t>
      </w:r>
    </w:p>
    <w:p w:rsidR="00C33025" w:rsidRPr="00C33025" w:rsidRDefault="00C33025" w:rsidP="00C33025">
      <w:pPr>
        <w:spacing w:after="0" w:line="240" w:lineRule="auto"/>
        <w:ind w:left="360"/>
        <w:rPr>
          <w:rFonts w:ascii="Arial" w:hAnsi="Arial"/>
          <w:color w:val="000000" w:themeColor="text1"/>
          <w:sz w:val="24"/>
          <w:szCs w:val="24"/>
        </w:rPr>
      </w:pPr>
    </w:p>
    <w:p w:rsidR="00C33025" w:rsidRPr="00C33025" w:rsidRDefault="00C33025" w:rsidP="00C33025">
      <w:pPr>
        <w:spacing w:after="0" w:line="240" w:lineRule="auto"/>
        <w:ind w:left="360"/>
        <w:rPr>
          <w:rFonts w:ascii="Arial" w:hAnsi="Arial"/>
          <w:color w:val="000000" w:themeColor="text1"/>
          <w:sz w:val="24"/>
          <w:szCs w:val="24"/>
        </w:rPr>
      </w:pPr>
      <w:r w:rsidRPr="00C33025">
        <w:rPr>
          <w:rFonts w:ascii="Arial" w:hAnsi="Arial"/>
          <w:color w:val="000000" w:themeColor="text1"/>
          <w:sz w:val="24"/>
          <w:szCs w:val="24"/>
        </w:rPr>
        <w:t xml:space="preserve"> Per Erlass vom 14. Juli 2015 wurde daraufhin seitens des HKM geregelt:</w:t>
      </w:r>
    </w:p>
    <w:p w:rsidR="00C33025" w:rsidRPr="00C33025" w:rsidRDefault="00C33025" w:rsidP="00C33025">
      <w:pPr>
        <w:spacing w:after="0" w:line="240" w:lineRule="auto"/>
        <w:ind w:left="360"/>
        <w:rPr>
          <w:rFonts w:ascii="Arial" w:hAnsi="Arial"/>
          <w:color w:val="000000" w:themeColor="text1"/>
          <w:sz w:val="24"/>
          <w:szCs w:val="24"/>
        </w:rPr>
      </w:pPr>
      <w:r w:rsidRPr="00C33025">
        <w:rPr>
          <w:rFonts w:ascii="Arial" w:hAnsi="Arial"/>
          <w:color w:val="000000" w:themeColor="text1"/>
          <w:sz w:val="24"/>
          <w:szCs w:val="24"/>
        </w:rPr>
        <w:t>Bei einem Unterrichtseinsatz von mindestens acht Wochenstunden in der Gymnasialen Oberstufe wird eine Wochenstunde auf die wöchentliche Pflichtstundenzahl angerechnet.</w:t>
      </w:r>
    </w:p>
    <w:p w:rsidR="00C33025" w:rsidRPr="00C33025" w:rsidRDefault="00C33025" w:rsidP="00C33025">
      <w:pPr>
        <w:spacing w:after="0" w:line="240" w:lineRule="auto"/>
        <w:ind w:left="360"/>
        <w:rPr>
          <w:rFonts w:ascii="Arial" w:hAnsi="Arial"/>
          <w:color w:val="000000" w:themeColor="text1"/>
          <w:sz w:val="24"/>
          <w:szCs w:val="24"/>
        </w:rPr>
      </w:pPr>
    </w:p>
    <w:p w:rsidR="00C33025" w:rsidRDefault="00C33025" w:rsidP="00C33025">
      <w:pPr>
        <w:spacing w:after="0" w:line="240" w:lineRule="auto"/>
        <w:ind w:left="360"/>
        <w:rPr>
          <w:rFonts w:ascii="Arial" w:hAnsi="Arial"/>
          <w:b/>
          <w:color w:val="000000" w:themeColor="text1"/>
          <w:sz w:val="24"/>
          <w:szCs w:val="24"/>
        </w:rPr>
      </w:pPr>
      <w:r w:rsidRPr="00C33025">
        <w:rPr>
          <w:rFonts w:ascii="Arial" w:hAnsi="Arial"/>
          <w:b/>
          <w:color w:val="000000" w:themeColor="text1"/>
          <w:sz w:val="24"/>
          <w:szCs w:val="24"/>
        </w:rPr>
        <w:t>Teilzeitbeschäftigte</w:t>
      </w:r>
      <w:r w:rsidRPr="00C33025">
        <w:rPr>
          <w:rFonts w:ascii="Arial" w:hAnsi="Arial"/>
          <w:color w:val="000000" w:themeColor="text1"/>
          <w:sz w:val="24"/>
          <w:szCs w:val="24"/>
        </w:rPr>
        <w:t xml:space="preserve"> Lehrkräfte, deren Einsatz in der Gymnasialen Oberstufe weniger als acht Wochenstunden beträgt, jedoch mindestens dem ihrem prozentualen Beschäftigungsumfang entsprechenden Anteil von acht Wochenstunden entspricht, </w:t>
      </w:r>
      <w:r w:rsidRPr="00C33025">
        <w:rPr>
          <w:rFonts w:ascii="Arial" w:hAnsi="Arial"/>
          <w:b/>
          <w:color w:val="000000" w:themeColor="text1"/>
          <w:sz w:val="24"/>
          <w:szCs w:val="24"/>
        </w:rPr>
        <w:t>erhalten</w:t>
      </w:r>
      <w:r w:rsidRPr="00C33025">
        <w:rPr>
          <w:rFonts w:ascii="Arial" w:hAnsi="Arial"/>
          <w:color w:val="000000" w:themeColor="text1"/>
          <w:sz w:val="24"/>
          <w:szCs w:val="24"/>
        </w:rPr>
        <w:t xml:space="preserve"> ebenfalls eine </w:t>
      </w:r>
      <w:r w:rsidRPr="00C33025">
        <w:rPr>
          <w:rFonts w:ascii="Arial" w:hAnsi="Arial"/>
          <w:b/>
          <w:color w:val="000000" w:themeColor="text1"/>
          <w:sz w:val="24"/>
          <w:szCs w:val="24"/>
        </w:rPr>
        <w:t>Anrechnung</w:t>
      </w:r>
      <w:r w:rsidRPr="00C33025">
        <w:rPr>
          <w:rFonts w:ascii="Arial" w:hAnsi="Arial"/>
          <w:color w:val="000000" w:themeColor="text1"/>
          <w:sz w:val="24"/>
          <w:szCs w:val="24"/>
        </w:rPr>
        <w:t xml:space="preserve"> auf die wöchentlichen Pflichtstunden. Diese Anrechnung erfolgt </w:t>
      </w:r>
      <w:r w:rsidRPr="00C33025">
        <w:rPr>
          <w:rFonts w:ascii="Arial" w:hAnsi="Arial"/>
          <w:b/>
          <w:color w:val="000000" w:themeColor="text1"/>
          <w:sz w:val="24"/>
          <w:szCs w:val="24"/>
        </w:rPr>
        <w:t>in Höhe des ihrem prozentualen Beschäftigungsumfangs entsprechenden Anteils einer Wochenstunde.</w:t>
      </w:r>
    </w:p>
    <w:p w:rsidR="00CB4F91" w:rsidRPr="00C33025" w:rsidRDefault="00CB4F91" w:rsidP="00C33025">
      <w:pPr>
        <w:spacing w:after="0" w:line="240" w:lineRule="auto"/>
        <w:ind w:left="360"/>
        <w:rPr>
          <w:rFonts w:ascii="Arial" w:hAnsi="Arial"/>
          <w:b/>
          <w:color w:val="000000" w:themeColor="text1"/>
          <w:sz w:val="24"/>
          <w:szCs w:val="24"/>
        </w:rPr>
      </w:pPr>
    </w:p>
    <w:p w:rsidR="00C33025" w:rsidRPr="005A5321" w:rsidRDefault="00C33025" w:rsidP="00C33025">
      <w:pPr>
        <w:ind w:left="720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C67951" w:rsidRPr="00C33025" w:rsidRDefault="00751488">
      <w:pPr>
        <w:numPr>
          <w:ilvl w:val="0"/>
          <w:numId w:val="9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 xml:space="preserve">Bei Unterrichtseinsatz von mind. 8 Stunden nach 20 Uhr </w:t>
      </w:r>
      <w:r w:rsidRPr="00C33025">
        <w:rPr>
          <w:rFonts w:ascii="Arial" w:hAnsi="Arial"/>
          <w:bCs/>
          <w:color w:val="000000" w:themeColor="text1"/>
          <w:sz w:val="24"/>
          <w:szCs w:val="24"/>
          <w:u w:color="FF0000"/>
        </w:rPr>
        <w:t xml:space="preserve">oder an </w:t>
      </w:r>
      <w:proofErr w:type="gramStart"/>
      <w:r w:rsidRPr="00C33025">
        <w:rPr>
          <w:rFonts w:ascii="Arial" w:hAnsi="Arial"/>
          <w:bCs/>
          <w:color w:val="000000" w:themeColor="text1"/>
          <w:sz w:val="24"/>
          <w:szCs w:val="24"/>
          <w:u w:color="FF0000"/>
        </w:rPr>
        <w:t xml:space="preserve">Samstagen </w:t>
      </w:r>
      <w:r w:rsidRPr="00C33025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C33025">
        <w:rPr>
          <w:rFonts w:ascii="Arial" w:hAnsi="Arial"/>
          <w:color w:val="000000" w:themeColor="text1"/>
          <w:sz w:val="24"/>
          <w:szCs w:val="24"/>
        </w:rPr>
        <w:tab/>
      </w:r>
      <w:proofErr w:type="gramEnd"/>
      <w:r w:rsidRPr="00C33025">
        <w:rPr>
          <w:rFonts w:ascii="Arial" w:hAnsi="Arial"/>
          <w:color w:val="000000" w:themeColor="text1"/>
          <w:sz w:val="24"/>
          <w:szCs w:val="24"/>
        </w:rPr>
        <w:tab/>
      </w:r>
      <w:r w:rsidRPr="00C33025">
        <w:rPr>
          <w:rFonts w:ascii="Arial" w:hAnsi="Arial"/>
          <w:color w:val="000000" w:themeColor="text1"/>
          <w:sz w:val="24"/>
          <w:szCs w:val="24"/>
        </w:rPr>
        <w:tab/>
      </w:r>
      <w:r w:rsidRPr="00C33025">
        <w:rPr>
          <w:rFonts w:ascii="Arial" w:hAnsi="Arial"/>
          <w:color w:val="000000" w:themeColor="text1"/>
          <w:sz w:val="24"/>
          <w:szCs w:val="24"/>
        </w:rPr>
        <w:tab/>
      </w:r>
      <w:r w:rsidRPr="00C33025">
        <w:rPr>
          <w:rFonts w:ascii="Arial" w:hAnsi="Arial"/>
          <w:color w:val="000000" w:themeColor="text1"/>
          <w:sz w:val="24"/>
          <w:szCs w:val="24"/>
        </w:rPr>
        <w:tab/>
      </w:r>
      <w:r w:rsidR="00C33025">
        <w:rPr>
          <w:rFonts w:ascii="Arial" w:hAnsi="Arial"/>
          <w:color w:val="000000" w:themeColor="text1"/>
          <w:sz w:val="24"/>
          <w:szCs w:val="24"/>
        </w:rPr>
        <w:tab/>
      </w:r>
      <w:r w:rsidRPr="00C33025">
        <w:rPr>
          <w:rFonts w:ascii="Arial" w:hAnsi="Arial"/>
          <w:color w:val="000000" w:themeColor="text1"/>
          <w:sz w:val="24"/>
          <w:szCs w:val="24"/>
        </w:rPr>
        <w:tab/>
        <w:t>1</w:t>
      </w:r>
    </w:p>
    <w:p w:rsidR="00C67951" w:rsidRPr="005A5321" w:rsidRDefault="00751488">
      <w:pPr>
        <w:numPr>
          <w:ilvl w:val="0"/>
          <w:numId w:val="9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>Unterrichtseinsatz an mehreren Schulen</w:t>
      </w:r>
    </w:p>
    <w:p w:rsidR="00C67951" w:rsidRPr="005A5321" w:rsidRDefault="00751488">
      <w:pPr>
        <w:ind w:firstLine="709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 xml:space="preserve">Mind. 2 </w:t>
      </w:r>
      <w:proofErr w:type="gramStart"/>
      <w:r w:rsidRPr="005A5321">
        <w:rPr>
          <w:rFonts w:ascii="Arial" w:hAnsi="Arial"/>
          <w:color w:val="000000" w:themeColor="text1"/>
          <w:sz w:val="24"/>
          <w:szCs w:val="24"/>
        </w:rPr>
        <w:t>Wochentage,  Entfernung</w:t>
      </w:r>
      <w:proofErr w:type="gramEnd"/>
      <w:r w:rsidRPr="005A5321">
        <w:rPr>
          <w:rFonts w:ascii="Arial" w:hAnsi="Arial"/>
          <w:color w:val="000000" w:themeColor="text1"/>
          <w:sz w:val="24"/>
          <w:szCs w:val="24"/>
        </w:rPr>
        <w:t xml:space="preserve"> 10-15 km</w:t>
      </w:r>
      <w:r w:rsidRPr="005A5321">
        <w:rPr>
          <w:rFonts w:ascii="Arial" w:hAnsi="Arial"/>
          <w:color w:val="000000" w:themeColor="text1"/>
          <w:sz w:val="24"/>
          <w:szCs w:val="24"/>
        </w:rPr>
        <w:tab/>
        <w:t>1</w:t>
      </w:r>
    </w:p>
    <w:p w:rsidR="00C67951" w:rsidRPr="005A5321" w:rsidRDefault="00751488">
      <w:pPr>
        <w:ind w:firstLine="709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 xml:space="preserve">Mind. 2 </w:t>
      </w:r>
      <w:proofErr w:type="gramStart"/>
      <w:r w:rsidRPr="005A5321">
        <w:rPr>
          <w:rFonts w:ascii="Arial" w:hAnsi="Arial"/>
          <w:color w:val="000000" w:themeColor="text1"/>
          <w:sz w:val="24"/>
          <w:szCs w:val="24"/>
        </w:rPr>
        <w:t>Wochentage,  Entfernung</w:t>
      </w:r>
      <w:proofErr w:type="gramEnd"/>
      <w:r w:rsidRPr="005A5321">
        <w:rPr>
          <w:rFonts w:ascii="Arial" w:hAnsi="Arial"/>
          <w:color w:val="000000" w:themeColor="text1"/>
          <w:sz w:val="24"/>
          <w:szCs w:val="24"/>
        </w:rPr>
        <w:t xml:space="preserve">  &gt;15 km</w:t>
      </w:r>
      <w:r w:rsidRPr="005A5321">
        <w:rPr>
          <w:rFonts w:ascii="Arial" w:hAnsi="Arial"/>
          <w:color w:val="000000" w:themeColor="text1"/>
          <w:sz w:val="24"/>
          <w:szCs w:val="24"/>
        </w:rPr>
        <w:tab/>
        <w:t>2</w:t>
      </w:r>
    </w:p>
    <w:p w:rsidR="00C67951" w:rsidRPr="005A5321" w:rsidRDefault="00751488">
      <w:pPr>
        <w:ind w:firstLine="709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 xml:space="preserve">Mind. 3 </w:t>
      </w:r>
      <w:proofErr w:type="gramStart"/>
      <w:r w:rsidRPr="005A5321">
        <w:rPr>
          <w:rFonts w:ascii="Arial" w:hAnsi="Arial"/>
          <w:color w:val="000000" w:themeColor="text1"/>
          <w:sz w:val="24"/>
          <w:szCs w:val="24"/>
        </w:rPr>
        <w:t>Wochentage,  Entfernung</w:t>
      </w:r>
      <w:proofErr w:type="gramEnd"/>
      <w:r w:rsidRPr="005A5321">
        <w:rPr>
          <w:rFonts w:ascii="Arial" w:hAnsi="Arial"/>
          <w:color w:val="000000" w:themeColor="text1"/>
          <w:sz w:val="24"/>
          <w:szCs w:val="24"/>
        </w:rPr>
        <w:t xml:space="preserve">  5-10 km</w:t>
      </w:r>
      <w:r w:rsidRPr="005A5321">
        <w:rPr>
          <w:rFonts w:ascii="Arial" w:hAnsi="Arial"/>
          <w:color w:val="000000" w:themeColor="text1"/>
          <w:sz w:val="24"/>
          <w:szCs w:val="24"/>
        </w:rPr>
        <w:tab/>
        <w:t>1</w:t>
      </w:r>
    </w:p>
    <w:p w:rsidR="00C67951" w:rsidRPr="005A5321" w:rsidRDefault="00751488">
      <w:pPr>
        <w:ind w:firstLine="709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 xml:space="preserve">Mind. 3 </w:t>
      </w:r>
      <w:proofErr w:type="gramStart"/>
      <w:r w:rsidRPr="005A5321">
        <w:rPr>
          <w:rFonts w:ascii="Arial" w:hAnsi="Arial"/>
          <w:color w:val="000000" w:themeColor="text1"/>
          <w:sz w:val="24"/>
          <w:szCs w:val="24"/>
        </w:rPr>
        <w:t>Wochentage,  Entfernung</w:t>
      </w:r>
      <w:proofErr w:type="gramEnd"/>
      <w:r w:rsidRPr="005A5321">
        <w:rPr>
          <w:rFonts w:ascii="Arial" w:hAnsi="Arial"/>
          <w:color w:val="000000" w:themeColor="text1"/>
          <w:sz w:val="24"/>
          <w:szCs w:val="24"/>
        </w:rPr>
        <w:t xml:space="preserve"> 10-15 km</w:t>
      </w:r>
      <w:r w:rsidRPr="005A5321">
        <w:rPr>
          <w:rFonts w:ascii="Arial" w:hAnsi="Arial"/>
          <w:color w:val="000000" w:themeColor="text1"/>
          <w:sz w:val="24"/>
          <w:szCs w:val="24"/>
        </w:rPr>
        <w:tab/>
        <w:t>2</w:t>
      </w:r>
    </w:p>
    <w:p w:rsidR="00C67951" w:rsidRPr="005A5321" w:rsidRDefault="00751488">
      <w:pPr>
        <w:numPr>
          <w:ilvl w:val="0"/>
          <w:numId w:val="9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>Schulleiter-, Schulleitungs- und Schuldeputate (§§ 3-6) bestehen aus Sockeldeputat und Zusatzdeputat (Schülerzahl x Anrechnungsfaktor). Über das Schuldeputat entscheidet die Gesamtkonferenz, hat der Schulleiter /die Schulleiterin andere Vorstellungen, entscheidet er /sie über die Hälfte des Schuldeputats</w:t>
      </w:r>
    </w:p>
    <w:p w:rsidR="00C67951" w:rsidRPr="00C33025" w:rsidRDefault="00751488">
      <w:pPr>
        <w:ind w:left="720"/>
        <w:rPr>
          <w:rFonts w:ascii="Arial" w:eastAsia="Arial" w:hAnsi="Arial" w:cs="Arial"/>
          <w:bCs/>
          <w:color w:val="000000" w:themeColor="text1"/>
          <w:sz w:val="24"/>
          <w:szCs w:val="24"/>
          <w:u w:color="FF0000"/>
        </w:rPr>
      </w:pPr>
      <w:r w:rsidRPr="00C33025">
        <w:rPr>
          <w:rFonts w:ascii="Arial" w:hAnsi="Arial"/>
          <w:bCs/>
          <w:color w:val="000000" w:themeColor="text1"/>
          <w:sz w:val="24"/>
          <w:szCs w:val="24"/>
          <w:u w:color="FF0000"/>
        </w:rPr>
        <w:t>Das Deputat für die Leiterinnen und Leiter von Grundschulen wurde um eine ganze Stunde von 6 auf 7 Stunden erhöht (§ 4 Abs.2.1)</w:t>
      </w:r>
    </w:p>
    <w:p w:rsidR="00C67951" w:rsidRPr="005A5321" w:rsidRDefault="00CB4F91">
      <w:pPr>
        <w:ind w:left="720"/>
        <w:rPr>
          <w:rFonts w:ascii="Arial" w:eastAsia="Arial" w:hAnsi="Arial" w:cs="Arial"/>
          <w:b/>
          <w:bCs/>
          <w:color w:val="000000" w:themeColor="text1"/>
          <w:sz w:val="24"/>
          <w:szCs w:val="24"/>
          <w:u w:color="FF0000"/>
        </w:rPr>
      </w:pPr>
      <w:r>
        <w:rPr>
          <w:rFonts w:ascii="Arial" w:hAnsi="Arial"/>
          <w:bCs/>
          <w:color w:val="000000" w:themeColor="text1"/>
          <w:sz w:val="24"/>
          <w:szCs w:val="24"/>
          <w:u w:color="FF0000"/>
        </w:rPr>
        <w:lastRenderedPageBreak/>
        <w:t>D</w:t>
      </w:r>
      <w:r w:rsidR="00751488" w:rsidRPr="00C33025">
        <w:rPr>
          <w:rFonts w:ascii="Arial" w:hAnsi="Arial"/>
          <w:bCs/>
          <w:color w:val="000000" w:themeColor="text1"/>
          <w:sz w:val="24"/>
          <w:szCs w:val="24"/>
          <w:u w:color="FF0000"/>
        </w:rPr>
        <w:t xml:space="preserve">ie </w:t>
      </w:r>
      <w:proofErr w:type="spellStart"/>
      <w:r w:rsidR="00751488" w:rsidRPr="00C33025">
        <w:rPr>
          <w:rFonts w:ascii="Arial" w:hAnsi="Arial"/>
          <w:bCs/>
          <w:color w:val="000000" w:themeColor="text1"/>
          <w:sz w:val="24"/>
          <w:szCs w:val="24"/>
          <w:u w:color="FF0000"/>
        </w:rPr>
        <w:t>PflStdVO</w:t>
      </w:r>
      <w:proofErr w:type="spellEnd"/>
      <w:r w:rsidR="00751488" w:rsidRPr="00C33025">
        <w:rPr>
          <w:rFonts w:ascii="Arial" w:hAnsi="Arial"/>
          <w:bCs/>
          <w:color w:val="000000" w:themeColor="text1"/>
          <w:sz w:val="24"/>
          <w:szCs w:val="24"/>
          <w:u w:color="FF0000"/>
        </w:rPr>
        <w:t xml:space="preserve"> </w:t>
      </w:r>
      <w:r w:rsidRPr="00C33025">
        <w:rPr>
          <w:rFonts w:ascii="Arial" w:hAnsi="Arial"/>
          <w:bCs/>
          <w:color w:val="000000" w:themeColor="text1"/>
          <w:sz w:val="24"/>
          <w:szCs w:val="24"/>
          <w:u w:color="FF0000"/>
        </w:rPr>
        <w:t xml:space="preserve">sieht </w:t>
      </w:r>
      <w:r w:rsidR="00751488" w:rsidRPr="00C33025">
        <w:rPr>
          <w:rFonts w:ascii="Arial" w:hAnsi="Arial"/>
          <w:bCs/>
          <w:color w:val="000000" w:themeColor="text1"/>
          <w:sz w:val="24"/>
          <w:szCs w:val="24"/>
          <w:u w:color="FF0000"/>
        </w:rPr>
        <w:t>die Möglichkeit vor, dass ein „Zuschlag zur Grundunterrichtsversorgung“, also einer Zuweisung von mehr als 100% des Unterrichtsbedarfs, von den Schulleiterinnen und Schulleitern selbstständiger Schulen ganz und von den Schulleiterinnen und Schulleitern der anderen Schulen teilweise auf das Leiter- oder Leitungsdeputat übertragen werden kann (§ 3 Abs. 3 und 4</w:t>
      </w:r>
      <w:r w:rsidR="00C33025" w:rsidRPr="00C33025">
        <w:rPr>
          <w:rFonts w:ascii="Arial" w:hAnsi="Arial"/>
          <w:bCs/>
          <w:color w:val="000000" w:themeColor="text1"/>
          <w:sz w:val="24"/>
          <w:szCs w:val="24"/>
          <w:u w:color="FF0000"/>
        </w:rPr>
        <w:t>, §§ 5 und 6</w:t>
      </w:r>
      <w:r w:rsidR="00751488" w:rsidRPr="00C33025">
        <w:rPr>
          <w:rFonts w:ascii="Arial" w:hAnsi="Arial"/>
          <w:bCs/>
          <w:color w:val="000000" w:themeColor="text1"/>
          <w:sz w:val="24"/>
          <w:szCs w:val="24"/>
          <w:u w:color="FF0000"/>
        </w:rPr>
        <w:t>).</w:t>
      </w:r>
    </w:p>
    <w:p w:rsidR="00C67951" w:rsidRPr="005A5321" w:rsidRDefault="00751488">
      <w:pPr>
        <w:numPr>
          <w:ilvl w:val="0"/>
          <w:numId w:val="9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 xml:space="preserve">Projekte, schulübergreifende </w:t>
      </w:r>
      <w:r w:rsidR="00555276" w:rsidRPr="005A5321">
        <w:rPr>
          <w:rFonts w:ascii="Arial" w:hAnsi="Arial"/>
          <w:color w:val="000000" w:themeColor="text1"/>
          <w:sz w:val="24"/>
          <w:szCs w:val="24"/>
        </w:rPr>
        <w:t>Maßnahmen</w:t>
      </w:r>
      <w:r w:rsidRPr="005A5321">
        <w:rPr>
          <w:rFonts w:ascii="Arial" w:hAnsi="Arial"/>
          <w:color w:val="000000" w:themeColor="text1"/>
          <w:sz w:val="24"/>
          <w:szCs w:val="24"/>
        </w:rPr>
        <w:t xml:space="preserve">, </w:t>
      </w:r>
      <w:r w:rsidRPr="00C33025">
        <w:rPr>
          <w:rFonts w:ascii="Arial" w:hAnsi="Arial"/>
          <w:bCs/>
          <w:color w:val="000000" w:themeColor="text1"/>
          <w:sz w:val="24"/>
          <w:szCs w:val="24"/>
          <w:u w:color="FF0000"/>
        </w:rPr>
        <w:t>Berater- und Sportkoordinatoren (nach Art und Umfang der Tätigkeit)</w:t>
      </w:r>
      <w:r w:rsidRPr="005A5321">
        <w:rPr>
          <w:rFonts w:ascii="Arial" w:hAnsi="Arial"/>
          <w:b/>
          <w:bCs/>
          <w:color w:val="000000" w:themeColor="text1"/>
          <w:sz w:val="24"/>
          <w:szCs w:val="24"/>
          <w:u w:color="FF0000"/>
        </w:rPr>
        <w:t xml:space="preserve"> </w:t>
      </w:r>
      <w:r w:rsidRPr="005A5321">
        <w:rPr>
          <w:rFonts w:ascii="Arial" w:hAnsi="Arial"/>
          <w:color w:val="000000" w:themeColor="text1"/>
          <w:sz w:val="24"/>
          <w:szCs w:val="24"/>
        </w:rPr>
        <w:t>(§ 7.1)</w:t>
      </w:r>
    </w:p>
    <w:p w:rsidR="00C67951" w:rsidRPr="005A5321" w:rsidRDefault="00123D54">
      <w:pPr>
        <w:numPr>
          <w:ilvl w:val="0"/>
          <w:numId w:val="9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>Weiterbildungsmaßnahmen</w:t>
      </w:r>
      <w:r w:rsidR="00751488" w:rsidRPr="005A5321">
        <w:rPr>
          <w:rFonts w:ascii="Arial" w:hAnsi="Arial"/>
          <w:color w:val="000000" w:themeColor="text1"/>
          <w:sz w:val="24"/>
          <w:szCs w:val="24"/>
        </w:rPr>
        <w:t xml:space="preserve"> (§ 7.2)</w:t>
      </w:r>
      <w:r w:rsidR="00751488" w:rsidRPr="005A5321">
        <w:rPr>
          <w:rFonts w:ascii="Arial" w:hAnsi="Arial"/>
          <w:color w:val="000000" w:themeColor="text1"/>
          <w:sz w:val="24"/>
          <w:szCs w:val="24"/>
        </w:rPr>
        <w:tab/>
        <w:t xml:space="preserve">Anrechnung legt </w:t>
      </w:r>
      <w:proofErr w:type="spellStart"/>
      <w:r w:rsidR="00751488" w:rsidRPr="005A5321">
        <w:rPr>
          <w:rFonts w:ascii="Arial" w:hAnsi="Arial"/>
          <w:color w:val="000000" w:themeColor="text1"/>
          <w:sz w:val="24"/>
          <w:szCs w:val="24"/>
        </w:rPr>
        <w:t>Kumi</w:t>
      </w:r>
      <w:proofErr w:type="spellEnd"/>
      <w:r w:rsidR="00751488" w:rsidRPr="005A5321">
        <w:rPr>
          <w:rFonts w:ascii="Arial" w:hAnsi="Arial"/>
          <w:color w:val="000000" w:themeColor="text1"/>
          <w:sz w:val="24"/>
          <w:szCs w:val="24"/>
        </w:rPr>
        <w:t xml:space="preserve"> fest</w:t>
      </w:r>
    </w:p>
    <w:p w:rsidR="00C67951" w:rsidRPr="005A5321" w:rsidRDefault="00751488">
      <w:pPr>
        <w:numPr>
          <w:ilvl w:val="0"/>
          <w:numId w:val="9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>Kreis- und Verbindungslehrer (§ 7.3)</w:t>
      </w:r>
      <w:r w:rsidRPr="005A5321">
        <w:rPr>
          <w:rFonts w:ascii="Arial" w:hAnsi="Arial"/>
          <w:color w:val="000000" w:themeColor="text1"/>
          <w:sz w:val="24"/>
          <w:szCs w:val="24"/>
        </w:rPr>
        <w:tab/>
        <w:t>2</w:t>
      </w:r>
    </w:p>
    <w:p w:rsidR="00C67951" w:rsidRPr="005A5321" w:rsidRDefault="00751488">
      <w:pPr>
        <w:numPr>
          <w:ilvl w:val="0"/>
          <w:numId w:val="9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0C33025">
        <w:rPr>
          <w:rFonts w:ascii="Arial" w:hAnsi="Arial"/>
          <w:bCs/>
          <w:color w:val="000000" w:themeColor="text1"/>
          <w:sz w:val="24"/>
          <w:szCs w:val="24"/>
          <w:u w:color="FF0000"/>
        </w:rPr>
        <w:t>Landesbeirat der SV (§ 7.4)</w:t>
      </w:r>
      <w:r w:rsidRPr="005A5321">
        <w:rPr>
          <w:rFonts w:ascii="Arial" w:hAnsi="Arial"/>
          <w:b/>
          <w:bCs/>
          <w:color w:val="000000" w:themeColor="text1"/>
          <w:sz w:val="24"/>
          <w:szCs w:val="24"/>
          <w:u w:color="FF0000"/>
        </w:rPr>
        <w:tab/>
      </w:r>
      <w:r w:rsidRPr="005A5321">
        <w:rPr>
          <w:rFonts w:ascii="Arial" w:hAnsi="Arial"/>
          <w:b/>
          <w:bCs/>
          <w:color w:val="000000" w:themeColor="text1"/>
          <w:sz w:val="24"/>
          <w:szCs w:val="24"/>
          <w:u w:color="FF0000"/>
        </w:rPr>
        <w:tab/>
      </w:r>
      <w:r w:rsidRPr="005A5321">
        <w:rPr>
          <w:rFonts w:ascii="Arial" w:hAnsi="Arial"/>
          <w:color w:val="000000" w:themeColor="text1"/>
          <w:sz w:val="24"/>
          <w:szCs w:val="24"/>
        </w:rPr>
        <w:t>15 für gesamten Beirat</w:t>
      </w:r>
    </w:p>
    <w:p w:rsidR="00C67951" w:rsidRPr="005A5321" w:rsidRDefault="00751488">
      <w:pPr>
        <w:numPr>
          <w:ilvl w:val="0"/>
          <w:numId w:val="9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>Leitung Medienzentrum (§ 7.5)</w:t>
      </w:r>
      <w:r w:rsidRPr="005A5321">
        <w:rPr>
          <w:rFonts w:ascii="Arial" w:hAnsi="Arial"/>
          <w:color w:val="000000" w:themeColor="text1"/>
          <w:sz w:val="24"/>
          <w:szCs w:val="24"/>
        </w:rPr>
        <w:tab/>
      </w:r>
      <w:r w:rsidRPr="005A5321">
        <w:rPr>
          <w:rFonts w:ascii="Arial" w:hAnsi="Arial"/>
          <w:color w:val="000000" w:themeColor="text1"/>
          <w:sz w:val="24"/>
          <w:szCs w:val="24"/>
        </w:rPr>
        <w:tab/>
        <w:t>nach Einwohnerzahl</w:t>
      </w:r>
    </w:p>
    <w:p w:rsidR="00C67951" w:rsidRPr="005A5321" w:rsidRDefault="00751488">
      <w:pPr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5A5321">
        <w:rPr>
          <w:rFonts w:ascii="Arial" w:hAnsi="Arial"/>
          <w:color w:val="000000" w:themeColor="text1"/>
          <w:sz w:val="24"/>
          <w:szCs w:val="24"/>
        </w:rPr>
        <w:t>Leitung Schülerheim (§ 7.6)</w:t>
      </w:r>
      <w:r w:rsidRPr="005A5321">
        <w:rPr>
          <w:rFonts w:ascii="Arial" w:hAnsi="Arial"/>
          <w:color w:val="000000" w:themeColor="text1"/>
          <w:sz w:val="24"/>
          <w:szCs w:val="24"/>
        </w:rPr>
        <w:tab/>
      </w:r>
      <w:r w:rsidRPr="005A5321">
        <w:rPr>
          <w:rFonts w:ascii="Arial" w:hAnsi="Arial"/>
          <w:color w:val="000000" w:themeColor="text1"/>
          <w:sz w:val="24"/>
          <w:szCs w:val="24"/>
        </w:rPr>
        <w:tab/>
        <w:t>nach Schülerzahl</w:t>
      </w:r>
    </w:p>
    <w:p w:rsidR="00C67951" w:rsidRPr="005A5321" w:rsidRDefault="00C67951">
      <w:pPr>
        <w:rPr>
          <w:color w:val="000000" w:themeColor="text1"/>
        </w:rPr>
      </w:pPr>
    </w:p>
    <w:sectPr w:rsidR="00C67951" w:rsidRPr="005A532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4A6" w:rsidRDefault="00F414A6">
      <w:pPr>
        <w:spacing w:after="0" w:line="240" w:lineRule="auto"/>
      </w:pPr>
      <w:r>
        <w:separator/>
      </w:r>
    </w:p>
  </w:endnote>
  <w:endnote w:type="continuationSeparator" w:id="0">
    <w:p w:rsidR="00F414A6" w:rsidRDefault="00F41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488" w:rsidRDefault="00751488">
    <w:pPr>
      <w:pStyle w:val="Kopf-undFuzeil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488" w:rsidRDefault="00751488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4A6" w:rsidRDefault="00F414A6">
      <w:pPr>
        <w:spacing w:after="0" w:line="240" w:lineRule="auto"/>
      </w:pPr>
      <w:r>
        <w:separator/>
      </w:r>
    </w:p>
  </w:footnote>
  <w:footnote w:type="continuationSeparator" w:id="0">
    <w:p w:rsidR="00F414A6" w:rsidRDefault="00F41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488" w:rsidRDefault="00751488">
    <w:pPr>
      <w:pStyle w:val="Kopfzeile"/>
      <w:jc w:val="center"/>
    </w:pPr>
    <w:r>
      <w:fldChar w:fldCharType="begin"/>
    </w:r>
    <w:r>
      <w:instrText xml:space="preserve"> PAGE </w:instrText>
    </w:r>
    <w:r>
      <w:fldChar w:fldCharType="separate"/>
    </w:r>
    <w:r w:rsidR="00CB4F9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488" w:rsidRDefault="00751488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7990"/>
    <w:multiLevelType w:val="hybridMultilevel"/>
    <w:tmpl w:val="269ED548"/>
    <w:numStyleLink w:val="ImportierterStil5"/>
  </w:abstractNum>
  <w:abstractNum w:abstractNumId="1" w15:restartNumberingAfterBreak="0">
    <w:nsid w:val="22C92836"/>
    <w:multiLevelType w:val="hybridMultilevel"/>
    <w:tmpl w:val="CFA480C6"/>
    <w:numStyleLink w:val="ImportierterStil3"/>
  </w:abstractNum>
  <w:abstractNum w:abstractNumId="2" w15:restartNumberingAfterBreak="0">
    <w:nsid w:val="30B1344F"/>
    <w:multiLevelType w:val="hybridMultilevel"/>
    <w:tmpl w:val="D952C1EC"/>
    <w:numStyleLink w:val="ImportierterStil4"/>
  </w:abstractNum>
  <w:abstractNum w:abstractNumId="3" w15:restartNumberingAfterBreak="0">
    <w:nsid w:val="467A0AD5"/>
    <w:multiLevelType w:val="hybridMultilevel"/>
    <w:tmpl w:val="9E744922"/>
    <w:styleLink w:val="ImportierterStil2"/>
    <w:lvl w:ilvl="0" w:tplc="F752BA9A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84D33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00DBD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E6F932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8256E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0260C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ECAE9E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1850C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38A08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92015AB"/>
    <w:multiLevelType w:val="hybridMultilevel"/>
    <w:tmpl w:val="D952C1EC"/>
    <w:styleLink w:val="ImportierterStil4"/>
    <w:lvl w:ilvl="0" w:tplc="19149930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8CA1E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10454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B830A8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D4E8D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84838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120302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BC32F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3472D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46C0C00"/>
    <w:multiLevelType w:val="hybridMultilevel"/>
    <w:tmpl w:val="269ED548"/>
    <w:styleLink w:val="ImportierterStil5"/>
    <w:lvl w:ilvl="0" w:tplc="BDE80A92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D8B8F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8A640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A0F19C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E002D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4C771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6678EC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FE2AC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34F64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0347880"/>
    <w:multiLevelType w:val="hybridMultilevel"/>
    <w:tmpl w:val="10B8B0AE"/>
    <w:styleLink w:val="ImportierterStil1"/>
    <w:lvl w:ilvl="0" w:tplc="818087CE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B85A0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782AE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AAB37C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BC8C1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B8E1C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F246F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9039B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9E6FA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31C7C2C"/>
    <w:multiLevelType w:val="hybridMultilevel"/>
    <w:tmpl w:val="CFA480C6"/>
    <w:styleLink w:val="ImportierterStil3"/>
    <w:lvl w:ilvl="0" w:tplc="B0A05728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2AD28E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EE4CF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BAD86E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9EF1C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F4707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D66C10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1E904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EACAB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72DB1142"/>
    <w:multiLevelType w:val="hybridMultilevel"/>
    <w:tmpl w:val="84C29D8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73F72"/>
    <w:multiLevelType w:val="hybridMultilevel"/>
    <w:tmpl w:val="10B8B0AE"/>
    <w:numStyleLink w:val="ImportierterStil1"/>
  </w:abstractNum>
  <w:abstractNum w:abstractNumId="10" w15:restartNumberingAfterBreak="0">
    <w:nsid w:val="77A240DE"/>
    <w:multiLevelType w:val="hybridMultilevel"/>
    <w:tmpl w:val="9E744922"/>
    <w:numStyleLink w:val="ImportierterStil2"/>
  </w:abstractNum>
  <w:num w:numId="1">
    <w:abstractNumId w:val="6"/>
  </w:num>
  <w:num w:numId="2">
    <w:abstractNumId w:val="9"/>
  </w:num>
  <w:num w:numId="3">
    <w:abstractNumId w:val="3"/>
  </w:num>
  <w:num w:numId="4">
    <w:abstractNumId w:val="10"/>
  </w:num>
  <w:num w:numId="5">
    <w:abstractNumId w:val="10"/>
    <w:lvlOverride w:ilvl="0">
      <w:lvl w:ilvl="0" w:tplc="A4BADEEE">
        <w:start w:val="1"/>
        <w:numFmt w:val="bullet"/>
        <w:lvlText w:val="•"/>
        <w:lvlJc w:val="left"/>
        <w:pPr>
          <w:ind w:left="708" w:hanging="70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BA3C62">
        <w:start w:val="1"/>
        <w:numFmt w:val="bullet"/>
        <w:lvlText w:val="o"/>
        <w:lvlJc w:val="left"/>
        <w:pPr>
          <w:ind w:left="720" w:hanging="6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90E646">
        <w:start w:val="1"/>
        <w:numFmt w:val="bullet"/>
        <w:lvlText w:val="▪"/>
        <w:lvlJc w:val="left"/>
        <w:pPr>
          <w:ind w:left="1440" w:hanging="6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B4186C">
        <w:start w:val="1"/>
        <w:numFmt w:val="bullet"/>
        <w:lvlText w:val="•"/>
        <w:lvlJc w:val="left"/>
        <w:pPr>
          <w:ind w:left="2160" w:hanging="6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E631D0">
        <w:start w:val="1"/>
        <w:numFmt w:val="bullet"/>
        <w:lvlText w:val="o"/>
        <w:lvlJc w:val="left"/>
        <w:pPr>
          <w:ind w:left="2880" w:hanging="6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4B68334">
        <w:start w:val="1"/>
        <w:numFmt w:val="bullet"/>
        <w:lvlText w:val="▪"/>
        <w:lvlJc w:val="left"/>
        <w:pPr>
          <w:ind w:left="3600" w:hanging="6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6F63D9C">
        <w:start w:val="1"/>
        <w:numFmt w:val="bullet"/>
        <w:lvlText w:val="•"/>
        <w:lvlJc w:val="left"/>
        <w:pPr>
          <w:ind w:left="4320" w:hanging="63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BC84AA">
        <w:start w:val="1"/>
        <w:numFmt w:val="bullet"/>
        <w:lvlText w:val="o"/>
        <w:lvlJc w:val="left"/>
        <w:pPr>
          <w:ind w:left="5040" w:hanging="6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F4C96E">
        <w:start w:val="1"/>
        <w:numFmt w:val="bullet"/>
        <w:lvlText w:val="▪"/>
        <w:lvlJc w:val="left"/>
        <w:pPr>
          <w:ind w:left="5760" w:hanging="6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51"/>
    <w:rsid w:val="00123D54"/>
    <w:rsid w:val="00250B9D"/>
    <w:rsid w:val="002A6E5A"/>
    <w:rsid w:val="002B2841"/>
    <w:rsid w:val="002C477B"/>
    <w:rsid w:val="0035313E"/>
    <w:rsid w:val="00455B00"/>
    <w:rsid w:val="00475A02"/>
    <w:rsid w:val="00514AE2"/>
    <w:rsid w:val="00555276"/>
    <w:rsid w:val="005A5321"/>
    <w:rsid w:val="005E72BB"/>
    <w:rsid w:val="006B259E"/>
    <w:rsid w:val="0070718F"/>
    <w:rsid w:val="00751488"/>
    <w:rsid w:val="00795D7C"/>
    <w:rsid w:val="007B3383"/>
    <w:rsid w:val="009D524B"/>
    <w:rsid w:val="009E40AB"/>
    <w:rsid w:val="00B8750A"/>
    <w:rsid w:val="00C33025"/>
    <w:rsid w:val="00C57A8C"/>
    <w:rsid w:val="00C67951"/>
    <w:rsid w:val="00CB4F91"/>
    <w:rsid w:val="00D051D8"/>
    <w:rsid w:val="00D1035D"/>
    <w:rsid w:val="00DE4B36"/>
    <w:rsid w:val="00DE661B"/>
    <w:rsid w:val="00F34670"/>
    <w:rsid w:val="00F4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A1A0"/>
  <w15:docId w15:val="{8C109E01-CF7F-4408-B6B1-04923647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rschrift1">
    <w:name w:val="heading 1"/>
    <w:next w:val="Standard"/>
    <w:pPr>
      <w:keepNext/>
      <w:spacing w:before="240" w:after="60" w:line="276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  <w:lang w:val="de-DE"/>
    </w:rPr>
  </w:style>
  <w:style w:type="character" w:customStyle="1" w:styleId="Hyperlink0">
    <w:name w:val="Hyperlink.0"/>
    <w:basedOn w:val="Link"/>
    <w:rPr>
      <w:color w:val="0000FF"/>
      <w:sz w:val="44"/>
      <w:szCs w:val="44"/>
      <w:u w:val="single" w:color="0000FF"/>
      <w:lang w:val="de-DE"/>
    </w:rPr>
  </w:style>
  <w:style w:type="paragraph" w:customStyle="1" w:styleId="UntertitelA">
    <w:name w:val="Untertitel A"/>
    <w:next w:val="Standard"/>
    <w:pPr>
      <w:spacing w:after="60" w:line="276" w:lineRule="auto"/>
      <w:jc w:val="center"/>
      <w:outlineLvl w:val="1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numbering" w:customStyle="1" w:styleId="ImportierterStil2">
    <w:name w:val="Importierter Stil: 2"/>
    <w:pPr>
      <w:numPr>
        <w:numId w:val="3"/>
      </w:numPr>
    </w:pPr>
  </w:style>
  <w:style w:type="numbering" w:customStyle="1" w:styleId="ImportierterStil3">
    <w:name w:val="Importierter Stil: 3"/>
    <w:pPr>
      <w:numPr>
        <w:numId w:val="6"/>
      </w:numPr>
    </w:pPr>
  </w:style>
  <w:style w:type="numbering" w:customStyle="1" w:styleId="ImportierterStil4">
    <w:name w:val="Importierter Stil: 4"/>
    <w:pPr>
      <w:numPr>
        <w:numId w:val="8"/>
      </w:numPr>
    </w:pPr>
  </w:style>
  <w:style w:type="numbering" w:customStyle="1" w:styleId="ImportierterStil5">
    <w:name w:val="Importierter Stil: 5"/>
    <w:pPr>
      <w:numPr>
        <w:numId w:val="10"/>
      </w:numPr>
    </w:pPr>
  </w:style>
  <w:style w:type="paragraph" w:styleId="Listenabsatz">
    <w:name w:val="List Paragraph"/>
    <w:basedOn w:val="Standard"/>
    <w:uiPriority w:val="34"/>
    <w:qFormat/>
    <w:rsid w:val="002A6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xn--fortbildung-personalrte-g8b.d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1076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Besse, Reinhard (GPRLL-KS)</dc:creator>
  <cp:lastModifiedBy>Reinhard Besse</cp:lastModifiedBy>
  <cp:revision>15</cp:revision>
  <dcterms:created xsi:type="dcterms:W3CDTF">2017-05-21T21:49:00Z</dcterms:created>
  <dcterms:modified xsi:type="dcterms:W3CDTF">2017-06-03T18:03:00Z</dcterms:modified>
</cp:coreProperties>
</file>